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A3F05" w14:textId="77777777" w:rsidR="006D1A5F" w:rsidRPr="00EB72B6" w:rsidRDefault="006D1A5F" w:rsidP="00514AC6">
      <w:pPr>
        <w:spacing w:after="0" w:line="280" w:lineRule="exact"/>
        <w:rPr>
          <w:rFonts w:ascii="Arial" w:eastAsia="Times New Roman" w:hAnsi="Arial" w:cs="Times New Roman"/>
          <w:b/>
          <w:sz w:val="24"/>
          <w:szCs w:val="24"/>
          <w:lang w:eastAsia="en-GB"/>
        </w:rPr>
      </w:pPr>
      <w:r w:rsidRPr="00AB483B">
        <w:rPr>
          <w:rFonts w:ascii="Arial" w:eastAsia="Times New Roman" w:hAnsi="Arial" w:cs="Times New Roman"/>
          <w:b/>
          <w:sz w:val="24"/>
          <w:szCs w:val="24"/>
          <w:lang w:eastAsia="en-GB"/>
        </w:rPr>
        <w:t>UK Healthcare Education Advisory Committee</w:t>
      </w:r>
      <w:r w:rsidRPr="00AB483B">
        <w:rPr>
          <w:rFonts w:ascii="Arial" w:eastAsia="Times New Roman" w:hAnsi="Arial" w:cs="Times New Roman"/>
          <w:b/>
          <w:sz w:val="24"/>
          <w:szCs w:val="24"/>
          <w:lang w:eastAsia="en-GB"/>
        </w:rPr>
        <w:tab/>
      </w:r>
      <w:r w:rsidRPr="00AB483B">
        <w:rPr>
          <w:rFonts w:ascii="Arial" w:eastAsia="Times New Roman" w:hAnsi="Arial" w:cs="Times New Roman"/>
          <w:b/>
          <w:sz w:val="24"/>
          <w:szCs w:val="24"/>
          <w:lang w:eastAsia="en-GB"/>
        </w:rPr>
        <w:tab/>
      </w:r>
      <w:r w:rsidRPr="00AB483B">
        <w:rPr>
          <w:rFonts w:ascii="Arial" w:eastAsia="Times New Roman" w:hAnsi="Arial" w:cs="Times New Roman"/>
          <w:b/>
          <w:sz w:val="24"/>
          <w:szCs w:val="24"/>
          <w:lang w:eastAsia="en-GB"/>
        </w:rPr>
        <w:tab/>
      </w:r>
      <w:r>
        <w:rPr>
          <w:rFonts w:ascii="Arial" w:eastAsia="Times New Roman" w:hAnsi="Arial" w:cs="Times New Roman"/>
          <w:b/>
          <w:sz w:val="24"/>
          <w:szCs w:val="24"/>
          <w:lang w:eastAsia="en-GB"/>
        </w:rPr>
        <w:tab/>
      </w:r>
      <w:proofErr w:type="spellStart"/>
      <w:r w:rsidRPr="00EB72B6">
        <w:rPr>
          <w:rFonts w:ascii="Arial" w:eastAsia="Times New Roman" w:hAnsi="Arial" w:cs="Times New Roman"/>
          <w:b/>
          <w:sz w:val="24"/>
          <w:szCs w:val="24"/>
          <w:lang w:eastAsia="en-GB"/>
        </w:rPr>
        <w:t>OfS</w:t>
      </w:r>
      <w:proofErr w:type="spellEnd"/>
      <w:r w:rsidRPr="00EB72B6">
        <w:rPr>
          <w:rFonts w:ascii="Arial" w:eastAsia="Times New Roman" w:hAnsi="Arial" w:cs="Times New Roman"/>
          <w:b/>
          <w:sz w:val="24"/>
          <w:szCs w:val="24"/>
          <w:lang w:eastAsia="en-GB"/>
        </w:rPr>
        <w:t>, RE</w:t>
      </w:r>
    </w:p>
    <w:p w14:paraId="25806DE6" w14:textId="77777777" w:rsidR="006D1A5F" w:rsidRPr="00EB72B6" w:rsidRDefault="006D1A5F" w:rsidP="00514AC6">
      <w:pPr>
        <w:spacing w:after="0" w:line="280" w:lineRule="exact"/>
        <w:ind w:left="7200" w:firstLine="720"/>
        <w:rPr>
          <w:rFonts w:ascii="Arial" w:eastAsia="Times New Roman" w:hAnsi="Arial" w:cs="Times New Roman"/>
          <w:b/>
          <w:sz w:val="24"/>
          <w:szCs w:val="24"/>
          <w:lang w:eastAsia="en-GB"/>
        </w:rPr>
      </w:pPr>
      <w:r w:rsidRPr="00EB72B6">
        <w:rPr>
          <w:rFonts w:ascii="Arial" w:eastAsia="Times New Roman" w:hAnsi="Arial" w:cs="Times New Roman"/>
          <w:b/>
          <w:sz w:val="24"/>
          <w:szCs w:val="24"/>
          <w:lang w:eastAsia="en-GB"/>
        </w:rPr>
        <w:t>HEFCW</w:t>
      </w:r>
    </w:p>
    <w:p w14:paraId="4B04C42E" w14:textId="77777777" w:rsidR="006D1A5F" w:rsidRPr="00EB72B6" w:rsidRDefault="006D1A5F" w:rsidP="00514AC6">
      <w:pPr>
        <w:spacing w:after="0" w:line="280" w:lineRule="exact"/>
        <w:ind w:left="7200" w:firstLine="720"/>
        <w:rPr>
          <w:rFonts w:ascii="Arial" w:eastAsia="Times New Roman" w:hAnsi="Arial" w:cs="Times New Roman"/>
          <w:b/>
          <w:sz w:val="24"/>
          <w:szCs w:val="24"/>
          <w:lang w:eastAsia="en-GB"/>
        </w:rPr>
      </w:pPr>
      <w:r w:rsidRPr="00EB72B6">
        <w:rPr>
          <w:rFonts w:ascii="Arial" w:eastAsia="Times New Roman" w:hAnsi="Arial" w:cs="Times New Roman"/>
          <w:b/>
          <w:sz w:val="24"/>
          <w:szCs w:val="24"/>
          <w:lang w:eastAsia="en-GB"/>
        </w:rPr>
        <w:t>SFC</w:t>
      </w:r>
    </w:p>
    <w:p w14:paraId="10E6F853" w14:textId="77777777" w:rsidR="006D1A5F" w:rsidRDefault="006D1A5F" w:rsidP="00514AC6">
      <w:pPr>
        <w:spacing w:after="0" w:line="280" w:lineRule="exact"/>
        <w:ind w:left="7200" w:firstLine="720"/>
        <w:rPr>
          <w:rFonts w:ascii="Arial" w:eastAsia="Times New Roman" w:hAnsi="Arial" w:cs="Times New Roman"/>
          <w:b/>
          <w:sz w:val="24"/>
          <w:szCs w:val="24"/>
          <w:lang w:eastAsia="en-GB"/>
        </w:rPr>
      </w:pPr>
      <w:proofErr w:type="gramStart"/>
      <w:r w:rsidRPr="00EB72B6">
        <w:rPr>
          <w:rFonts w:ascii="Arial" w:eastAsia="Times New Roman" w:hAnsi="Arial" w:cs="Times New Roman"/>
          <w:b/>
          <w:sz w:val="24"/>
          <w:szCs w:val="24"/>
          <w:lang w:eastAsia="en-GB"/>
        </w:rPr>
        <w:t>DfE(</w:t>
      </w:r>
      <w:proofErr w:type="gramEnd"/>
      <w:r w:rsidRPr="00EB72B6">
        <w:rPr>
          <w:rFonts w:ascii="Arial" w:eastAsia="Times New Roman" w:hAnsi="Arial" w:cs="Times New Roman"/>
          <w:b/>
          <w:sz w:val="24"/>
          <w:szCs w:val="24"/>
          <w:lang w:eastAsia="en-GB"/>
        </w:rPr>
        <w:t>NI)</w:t>
      </w:r>
    </w:p>
    <w:p w14:paraId="07D132F1" w14:textId="77777777" w:rsidR="006D1A5F" w:rsidRDefault="006D1A5F" w:rsidP="00514AC6">
      <w:pPr>
        <w:spacing w:after="0" w:line="280" w:lineRule="exact"/>
        <w:ind w:left="7200" w:firstLine="720"/>
        <w:rPr>
          <w:rFonts w:ascii="Arial" w:eastAsia="Times New Roman" w:hAnsi="Arial" w:cs="Times New Roman"/>
          <w:b/>
          <w:sz w:val="24"/>
          <w:szCs w:val="24"/>
          <w:lang w:eastAsia="en-GB"/>
        </w:rPr>
      </w:pPr>
      <w:proofErr w:type="spellStart"/>
      <w:r>
        <w:rPr>
          <w:rFonts w:ascii="Arial" w:eastAsia="Times New Roman" w:hAnsi="Arial" w:cs="Times New Roman"/>
          <w:b/>
          <w:sz w:val="24"/>
          <w:szCs w:val="24"/>
          <w:lang w:eastAsia="en-GB"/>
        </w:rPr>
        <w:t>OfS</w:t>
      </w:r>
      <w:proofErr w:type="spellEnd"/>
    </w:p>
    <w:p w14:paraId="7F9BF029" w14:textId="77777777" w:rsidR="006D1A5F" w:rsidRDefault="006D1A5F" w:rsidP="00514AC6">
      <w:pPr>
        <w:spacing w:after="0" w:line="280" w:lineRule="exact"/>
        <w:rPr>
          <w:rFonts w:ascii="Arial" w:eastAsia="Times New Roman" w:hAnsi="Arial" w:cs="Times New Roman"/>
          <w:b/>
          <w:sz w:val="24"/>
          <w:szCs w:val="24"/>
          <w:lang w:eastAsia="en-GB"/>
        </w:rPr>
      </w:pPr>
    </w:p>
    <w:p w14:paraId="1C593FF8" w14:textId="75E491C1" w:rsidR="006D1A5F" w:rsidRPr="00AB483B" w:rsidRDefault="006D1A5F" w:rsidP="00514AC6">
      <w:pPr>
        <w:spacing w:after="0" w:line="280" w:lineRule="exact"/>
        <w:ind w:left="7200" w:firstLine="720"/>
        <w:rPr>
          <w:rFonts w:ascii="Arial" w:eastAsia="Times New Roman" w:hAnsi="Arial" w:cs="Times New Roman"/>
          <w:b/>
          <w:sz w:val="24"/>
          <w:szCs w:val="24"/>
          <w:lang w:eastAsia="en-GB"/>
        </w:rPr>
      </w:pPr>
      <w:r>
        <w:rPr>
          <w:rFonts w:ascii="Arial" w:eastAsia="Times New Roman" w:hAnsi="Arial" w:cs="Times New Roman"/>
          <w:b/>
          <w:sz w:val="21"/>
          <w:szCs w:val="21"/>
          <w:lang w:eastAsia="en-GB"/>
        </w:rPr>
        <w:t>UKHEAC Min3</w:t>
      </w:r>
      <w:r w:rsidR="00FE6405">
        <w:rPr>
          <w:rFonts w:ascii="Arial" w:eastAsia="Times New Roman" w:hAnsi="Arial" w:cs="Times New Roman"/>
          <w:b/>
          <w:sz w:val="21"/>
          <w:szCs w:val="21"/>
          <w:lang w:eastAsia="en-GB"/>
        </w:rPr>
        <w:t>7</w:t>
      </w:r>
    </w:p>
    <w:p w14:paraId="26F7D64D" w14:textId="54468516" w:rsidR="006D1A5F" w:rsidRDefault="006D1A5F" w:rsidP="00514AC6">
      <w:pPr>
        <w:spacing w:after="0" w:line="280" w:lineRule="exact"/>
        <w:rPr>
          <w:rFonts w:ascii="Arial" w:eastAsia="Times New Roman" w:hAnsi="Arial" w:cs="Times New Roman"/>
          <w:b/>
          <w:sz w:val="21"/>
          <w:szCs w:val="21"/>
          <w:lang w:eastAsia="en-GB"/>
        </w:rPr>
      </w:pPr>
    </w:p>
    <w:p w14:paraId="0CE50D36" w14:textId="11C9C03F" w:rsidR="006D1A5F" w:rsidRDefault="006D1A5F" w:rsidP="00514AC6">
      <w:pPr>
        <w:spacing w:after="0" w:line="280" w:lineRule="exact"/>
        <w:rPr>
          <w:rFonts w:ascii="Arial" w:eastAsia="Times New Roman" w:hAnsi="Arial" w:cs="Times New Roman"/>
          <w:b/>
          <w:sz w:val="21"/>
          <w:szCs w:val="21"/>
          <w:lang w:eastAsia="en-GB"/>
        </w:rPr>
      </w:pPr>
      <w:r w:rsidRPr="00AB483B">
        <w:rPr>
          <w:rFonts w:ascii="Arial" w:eastAsia="Times New Roman" w:hAnsi="Arial" w:cs="Times New Roman"/>
          <w:b/>
          <w:sz w:val="21"/>
          <w:szCs w:val="21"/>
          <w:lang w:eastAsia="en-GB"/>
        </w:rPr>
        <w:t xml:space="preserve">Minutes of the thirty </w:t>
      </w:r>
      <w:r>
        <w:rPr>
          <w:rFonts w:ascii="Arial" w:eastAsia="Times New Roman" w:hAnsi="Arial" w:cs="Times New Roman"/>
          <w:b/>
          <w:sz w:val="21"/>
          <w:szCs w:val="21"/>
          <w:lang w:eastAsia="en-GB"/>
        </w:rPr>
        <w:t>s</w:t>
      </w:r>
      <w:r w:rsidR="00FE6405">
        <w:rPr>
          <w:rFonts w:ascii="Arial" w:eastAsia="Times New Roman" w:hAnsi="Arial" w:cs="Times New Roman"/>
          <w:b/>
          <w:sz w:val="21"/>
          <w:szCs w:val="21"/>
          <w:lang w:eastAsia="en-GB"/>
        </w:rPr>
        <w:t>eventh</w:t>
      </w:r>
      <w:r w:rsidRPr="00AB483B">
        <w:rPr>
          <w:rFonts w:ascii="Arial" w:eastAsia="Times New Roman" w:hAnsi="Arial" w:cs="Times New Roman"/>
          <w:b/>
          <w:sz w:val="21"/>
          <w:szCs w:val="21"/>
          <w:lang w:eastAsia="en-GB"/>
        </w:rPr>
        <w:t xml:space="preserve"> meeting of UKHEAC held on </w:t>
      </w:r>
      <w:r>
        <w:rPr>
          <w:rFonts w:ascii="Arial" w:eastAsia="Times New Roman" w:hAnsi="Arial" w:cs="Times New Roman"/>
          <w:b/>
          <w:sz w:val="21"/>
          <w:szCs w:val="21"/>
          <w:lang w:eastAsia="en-GB"/>
        </w:rPr>
        <w:t>Friday 2</w:t>
      </w:r>
      <w:r w:rsidR="00FE6405">
        <w:rPr>
          <w:rFonts w:ascii="Arial" w:eastAsia="Times New Roman" w:hAnsi="Arial" w:cs="Times New Roman"/>
          <w:b/>
          <w:sz w:val="21"/>
          <w:szCs w:val="21"/>
          <w:lang w:eastAsia="en-GB"/>
        </w:rPr>
        <w:t>2</w:t>
      </w:r>
      <w:r>
        <w:rPr>
          <w:rFonts w:ascii="Arial" w:eastAsia="Times New Roman" w:hAnsi="Arial" w:cs="Times New Roman"/>
          <w:b/>
          <w:sz w:val="21"/>
          <w:szCs w:val="21"/>
          <w:lang w:eastAsia="en-GB"/>
        </w:rPr>
        <w:t xml:space="preserve"> </w:t>
      </w:r>
      <w:r w:rsidR="00FE6405">
        <w:rPr>
          <w:rFonts w:ascii="Arial" w:eastAsia="Times New Roman" w:hAnsi="Arial" w:cs="Times New Roman"/>
          <w:b/>
          <w:sz w:val="21"/>
          <w:szCs w:val="21"/>
          <w:lang w:eastAsia="en-GB"/>
        </w:rPr>
        <w:t>November</w:t>
      </w:r>
      <w:r>
        <w:rPr>
          <w:rFonts w:ascii="Arial" w:eastAsia="Times New Roman" w:hAnsi="Arial" w:cs="Times New Roman"/>
          <w:b/>
          <w:sz w:val="21"/>
          <w:szCs w:val="21"/>
          <w:lang w:eastAsia="en-GB"/>
        </w:rPr>
        <w:t xml:space="preserve"> 2019</w:t>
      </w:r>
    </w:p>
    <w:p w14:paraId="4A387DCC" w14:textId="208EA258" w:rsidR="006D1A5F" w:rsidRPr="00AB483B" w:rsidRDefault="00FE6405" w:rsidP="00514AC6">
      <w:pPr>
        <w:spacing w:after="0" w:line="280" w:lineRule="exact"/>
        <w:rPr>
          <w:rFonts w:ascii="Arial" w:eastAsia="Times New Roman" w:hAnsi="Arial" w:cs="Times New Roman"/>
          <w:b/>
          <w:sz w:val="21"/>
          <w:szCs w:val="21"/>
          <w:lang w:eastAsia="en-GB"/>
        </w:rPr>
      </w:pPr>
      <w:proofErr w:type="spellStart"/>
      <w:r>
        <w:rPr>
          <w:rFonts w:ascii="Arial" w:eastAsia="Times New Roman" w:hAnsi="Arial" w:cs="Times New Roman"/>
          <w:b/>
          <w:sz w:val="21"/>
          <w:szCs w:val="21"/>
          <w:lang w:eastAsia="en-GB"/>
        </w:rPr>
        <w:t>OfS</w:t>
      </w:r>
      <w:proofErr w:type="spellEnd"/>
      <w:r>
        <w:rPr>
          <w:rFonts w:ascii="Arial" w:eastAsia="Times New Roman" w:hAnsi="Arial" w:cs="Times New Roman"/>
          <w:b/>
          <w:sz w:val="21"/>
          <w:szCs w:val="21"/>
          <w:lang w:eastAsia="en-GB"/>
        </w:rPr>
        <w:t xml:space="preserve"> offices, </w:t>
      </w:r>
      <w:proofErr w:type="spellStart"/>
      <w:r>
        <w:rPr>
          <w:rFonts w:ascii="Arial" w:eastAsia="Times New Roman" w:hAnsi="Arial" w:cs="Times New Roman"/>
          <w:b/>
          <w:sz w:val="21"/>
          <w:szCs w:val="21"/>
          <w:lang w:eastAsia="en-GB"/>
        </w:rPr>
        <w:t>Finlaison</w:t>
      </w:r>
      <w:proofErr w:type="spellEnd"/>
      <w:r>
        <w:rPr>
          <w:rFonts w:ascii="Arial" w:eastAsia="Times New Roman" w:hAnsi="Arial" w:cs="Times New Roman"/>
          <w:b/>
          <w:sz w:val="21"/>
          <w:szCs w:val="21"/>
          <w:lang w:eastAsia="en-GB"/>
        </w:rPr>
        <w:t xml:space="preserve"> House, London</w:t>
      </w:r>
    </w:p>
    <w:p w14:paraId="2C873CE7" w14:textId="232452DB" w:rsidR="006D1A5F" w:rsidRDefault="006D1A5F" w:rsidP="00514AC6">
      <w:pPr>
        <w:spacing w:after="0" w:line="280" w:lineRule="exact"/>
        <w:rPr>
          <w:rFonts w:ascii="Arial" w:eastAsia="Times New Roman" w:hAnsi="Arial" w:cs="Arial"/>
          <w:sz w:val="20"/>
          <w:szCs w:val="20"/>
          <w:lang w:eastAsia="en-GB"/>
        </w:rPr>
      </w:pPr>
    </w:p>
    <w:p w14:paraId="438B5E52" w14:textId="77777777" w:rsidR="00042465" w:rsidRDefault="00042465" w:rsidP="00514AC6">
      <w:pPr>
        <w:spacing w:after="0" w:line="280" w:lineRule="exact"/>
        <w:rPr>
          <w:rFonts w:ascii="Arial" w:eastAsia="Times New Roman" w:hAnsi="Arial" w:cs="Arial"/>
          <w:sz w:val="20"/>
          <w:szCs w:val="20"/>
          <w:lang w:eastAsia="en-GB"/>
        </w:rPr>
      </w:pPr>
    </w:p>
    <w:tbl>
      <w:tblPr>
        <w:tblW w:w="12444" w:type="dxa"/>
        <w:tblLook w:val="01E0" w:firstRow="1" w:lastRow="1" w:firstColumn="1" w:lastColumn="1" w:noHBand="0" w:noVBand="0"/>
      </w:tblPr>
      <w:tblGrid>
        <w:gridCol w:w="1368"/>
        <w:gridCol w:w="1530"/>
        <w:gridCol w:w="4008"/>
        <w:gridCol w:w="1530"/>
        <w:gridCol w:w="4008"/>
      </w:tblGrid>
      <w:tr w:rsidR="006D1A5F" w:rsidRPr="00F95258" w14:paraId="6B8B69F7" w14:textId="77777777" w:rsidTr="00C87F8B">
        <w:trPr>
          <w:gridAfter w:val="1"/>
          <w:wAfter w:w="4008" w:type="dxa"/>
        </w:trPr>
        <w:tc>
          <w:tcPr>
            <w:tcW w:w="1368" w:type="dxa"/>
          </w:tcPr>
          <w:p w14:paraId="5B383F1C" w14:textId="77777777" w:rsidR="006D1A5F" w:rsidRPr="00AB483B" w:rsidRDefault="006D1A5F" w:rsidP="00514AC6">
            <w:pPr>
              <w:spacing w:after="0" w:line="280" w:lineRule="exact"/>
              <w:rPr>
                <w:rFonts w:ascii="Arial" w:eastAsia="Times New Roman" w:hAnsi="Arial" w:cs="Arial"/>
                <w:b/>
                <w:sz w:val="21"/>
                <w:szCs w:val="21"/>
                <w:lang w:eastAsia="en-GB"/>
              </w:rPr>
            </w:pPr>
            <w:r w:rsidRPr="00AB483B">
              <w:rPr>
                <w:rFonts w:ascii="Arial" w:eastAsia="Times New Roman" w:hAnsi="Arial" w:cs="Arial"/>
                <w:b/>
                <w:sz w:val="21"/>
                <w:szCs w:val="21"/>
                <w:lang w:eastAsia="en-GB"/>
              </w:rPr>
              <w:t>Present:</w:t>
            </w:r>
          </w:p>
        </w:tc>
        <w:tc>
          <w:tcPr>
            <w:tcW w:w="1530" w:type="dxa"/>
          </w:tcPr>
          <w:p w14:paraId="17DA032B" w14:textId="77777777" w:rsidR="006D1A5F" w:rsidRPr="00AB483B" w:rsidRDefault="006D1A5F" w:rsidP="00514AC6">
            <w:pPr>
              <w:spacing w:after="0" w:line="280" w:lineRule="exact"/>
              <w:rPr>
                <w:rFonts w:ascii="Arial" w:eastAsia="Times New Roman" w:hAnsi="Arial" w:cs="Arial"/>
                <w:b/>
                <w:sz w:val="21"/>
                <w:szCs w:val="21"/>
                <w:lang w:eastAsia="en-GB"/>
              </w:rPr>
            </w:pPr>
            <w:r w:rsidRPr="00AB483B">
              <w:rPr>
                <w:rFonts w:ascii="Arial" w:eastAsia="Times New Roman" w:hAnsi="Arial" w:cs="Arial"/>
                <w:b/>
                <w:sz w:val="21"/>
                <w:szCs w:val="21"/>
                <w:lang w:eastAsia="en-GB"/>
              </w:rPr>
              <w:t>Members:</w:t>
            </w:r>
          </w:p>
        </w:tc>
        <w:tc>
          <w:tcPr>
            <w:tcW w:w="5538" w:type="dxa"/>
            <w:gridSpan w:val="2"/>
          </w:tcPr>
          <w:p w14:paraId="21B854FA" w14:textId="77777777" w:rsidR="006D1A5F" w:rsidRPr="008E6C83" w:rsidRDefault="006D1A5F" w:rsidP="00514AC6">
            <w:pPr>
              <w:spacing w:after="0" w:line="280" w:lineRule="exact"/>
              <w:rPr>
                <w:rFonts w:ascii="Arial" w:eastAsia="Times New Roman" w:hAnsi="Arial" w:cs="Arial"/>
                <w:sz w:val="21"/>
                <w:szCs w:val="21"/>
                <w:lang w:eastAsia="en-GB"/>
              </w:rPr>
            </w:pPr>
            <w:r w:rsidRPr="008E6C83">
              <w:rPr>
                <w:rFonts w:ascii="Arial" w:eastAsia="Times New Roman" w:hAnsi="Arial" w:cs="Arial"/>
                <w:sz w:val="21"/>
                <w:szCs w:val="21"/>
                <w:lang w:eastAsia="en-GB"/>
              </w:rPr>
              <w:t>Professor Dame Jessica Corner</w:t>
            </w:r>
          </w:p>
          <w:p w14:paraId="37A0B1D2" w14:textId="77777777" w:rsidR="006D1A5F" w:rsidRPr="008E6C83" w:rsidRDefault="006D1A5F" w:rsidP="00514AC6">
            <w:pPr>
              <w:spacing w:after="0" w:line="280" w:lineRule="exact"/>
              <w:rPr>
                <w:rFonts w:ascii="Arial" w:eastAsia="Times New Roman" w:hAnsi="Arial" w:cs="Arial"/>
                <w:sz w:val="21"/>
                <w:szCs w:val="21"/>
                <w:lang w:eastAsia="en-GB"/>
              </w:rPr>
            </w:pPr>
            <w:r w:rsidRPr="008E6C83">
              <w:rPr>
                <w:rFonts w:ascii="Arial" w:eastAsia="Times New Roman" w:hAnsi="Arial" w:cs="Arial"/>
                <w:sz w:val="21"/>
                <w:szCs w:val="21"/>
                <w:lang w:eastAsia="en-GB"/>
              </w:rPr>
              <w:t>Professor Karen Bryan</w:t>
            </w:r>
          </w:p>
          <w:p w14:paraId="2AD28534" w14:textId="77777777" w:rsidR="006D1A5F" w:rsidRPr="008E6C83" w:rsidRDefault="006D1A5F" w:rsidP="00514AC6">
            <w:pPr>
              <w:spacing w:after="0" w:line="280" w:lineRule="exact"/>
              <w:rPr>
                <w:rFonts w:ascii="Arial" w:eastAsia="Times New Roman" w:hAnsi="Arial" w:cs="Arial"/>
                <w:sz w:val="21"/>
                <w:szCs w:val="21"/>
                <w:lang w:eastAsia="en-GB"/>
              </w:rPr>
            </w:pPr>
            <w:r w:rsidRPr="008E6C83">
              <w:rPr>
                <w:rFonts w:ascii="Arial" w:eastAsia="Times New Roman" w:hAnsi="Arial" w:cs="Arial"/>
                <w:sz w:val="21"/>
                <w:szCs w:val="21"/>
                <w:lang w:eastAsia="en-GB"/>
              </w:rPr>
              <w:t>Professor Ieuan Ellis</w:t>
            </w:r>
          </w:p>
          <w:p w14:paraId="694CF368" w14:textId="77777777" w:rsidR="006D1A5F" w:rsidRPr="008E6C83" w:rsidRDefault="006D1A5F" w:rsidP="00514AC6">
            <w:pPr>
              <w:spacing w:after="0" w:line="280" w:lineRule="exact"/>
              <w:rPr>
                <w:rFonts w:ascii="Arial" w:eastAsia="Times New Roman" w:hAnsi="Arial" w:cs="Arial"/>
                <w:sz w:val="21"/>
                <w:szCs w:val="21"/>
                <w:lang w:eastAsia="en-GB"/>
              </w:rPr>
            </w:pPr>
            <w:r w:rsidRPr="008E6C83">
              <w:rPr>
                <w:rFonts w:ascii="Arial" w:eastAsia="Times New Roman" w:hAnsi="Arial" w:cs="Arial"/>
                <w:sz w:val="21"/>
                <w:szCs w:val="21"/>
                <w:lang w:eastAsia="en-GB"/>
              </w:rPr>
              <w:t>Professor Raymond Playford</w:t>
            </w:r>
          </w:p>
          <w:p w14:paraId="4822BC9D" w14:textId="65622A32" w:rsidR="006D1A5F" w:rsidRDefault="006D1A5F" w:rsidP="00514AC6">
            <w:pPr>
              <w:spacing w:after="0" w:line="280" w:lineRule="exact"/>
              <w:rPr>
                <w:rFonts w:ascii="Arial" w:eastAsia="Times New Roman" w:hAnsi="Arial" w:cs="Arial"/>
                <w:sz w:val="21"/>
                <w:szCs w:val="21"/>
                <w:lang w:eastAsia="en-GB"/>
              </w:rPr>
            </w:pPr>
            <w:r w:rsidRPr="008E6C83">
              <w:rPr>
                <w:rFonts w:ascii="Arial" w:eastAsia="Times New Roman" w:hAnsi="Arial" w:cs="Arial"/>
                <w:sz w:val="21"/>
                <w:szCs w:val="21"/>
                <w:lang w:eastAsia="en-GB"/>
              </w:rPr>
              <w:t xml:space="preserve">Professor Steve Thornton </w:t>
            </w:r>
          </w:p>
          <w:p w14:paraId="01F9B881" w14:textId="6D8262CA" w:rsidR="00FF3997" w:rsidRDefault="00FF3997" w:rsidP="00514AC6">
            <w:pPr>
              <w:spacing w:after="0" w:line="280" w:lineRule="exact"/>
              <w:rPr>
                <w:rFonts w:ascii="Arial" w:eastAsia="Times New Roman" w:hAnsi="Arial" w:cs="Arial"/>
                <w:sz w:val="21"/>
                <w:szCs w:val="21"/>
                <w:lang w:eastAsia="en-GB"/>
              </w:rPr>
            </w:pPr>
            <w:r>
              <w:rPr>
                <w:rFonts w:ascii="Arial" w:eastAsia="Times New Roman" w:hAnsi="Arial" w:cs="Arial"/>
                <w:sz w:val="21"/>
                <w:szCs w:val="21"/>
                <w:lang w:eastAsia="en-GB"/>
              </w:rPr>
              <w:t>Professor Helen Langton</w:t>
            </w:r>
          </w:p>
          <w:p w14:paraId="5466E2E4" w14:textId="03856507" w:rsidR="008E6C83" w:rsidRDefault="008E6C83" w:rsidP="00514AC6">
            <w:pPr>
              <w:spacing w:after="0" w:line="280" w:lineRule="exact"/>
              <w:rPr>
                <w:rFonts w:ascii="Arial" w:eastAsia="Times New Roman" w:hAnsi="Arial" w:cs="Arial"/>
                <w:sz w:val="21"/>
                <w:szCs w:val="21"/>
                <w:lang w:eastAsia="en-GB"/>
              </w:rPr>
            </w:pPr>
            <w:r>
              <w:rPr>
                <w:rFonts w:ascii="Arial" w:eastAsia="Times New Roman" w:hAnsi="Arial" w:cs="Arial"/>
                <w:sz w:val="21"/>
                <w:szCs w:val="21"/>
                <w:lang w:eastAsia="en-GB"/>
              </w:rPr>
              <w:t xml:space="preserve">Professor </w:t>
            </w:r>
            <w:proofErr w:type="spellStart"/>
            <w:r>
              <w:rPr>
                <w:rFonts w:ascii="Arial" w:eastAsia="Times New Roman" w:hAnsi="Arial" w:cs="Arial"/>
                <w:sz w:val="21"/>
                <w:szCs w:val="21"/>
                <w:lang w:eastAsia="en-GB"/>
              </w:rPr>
              <w:t>Fary</w:t>
            </w:r>
            <w:proofErr w:type="spellEnd"/>
            <w:r>
              <w:rPr>
                <w:rFonts w:ascii="Arial" w:eastAsia="Times New Roman" w:hAnsi="Arial" w:cs="Arial"/>
                <w:sz w:val="21"/>
                <w:szCs w:val="21"/>
                <w:lang w:eastAsia="en-GB"/>
              </w:rPr>
              <w:t xml:space="preserve"> </w:t>
            </w:r>
            <w:proofErr w:type="spellStart"/>
            <w:r>
              <w:rPr>
                <w:rFonts w:ascii="Arial" w:eastAsia="Times New Roman" w:hAnsi="Arial" w:cs="Arial"/>
                <w:sz w:val="21"/>
                <w:szCs w:val="21"/>
                <w:lang w:eastAsia="en-GB"/>
              </w:rPr>
              <w:t>Cachelin</w:t>
            </w:r>
            <w:proofErr w:type="spellEnd"/>
          </w:p>
          <w:p w14:paraId="2F81664E" w14:textId="3117BE4B" w:rsidR="008E6C83" w:rsidRPr="008E6C83" w:rsidRDefault="008E6C83" w:rsidP="00514AC6">
            <w:pPr>
              <w:spacing w:after="0" w:line="280" w:lineRule="exact"/>
              <w:rPr>
                <w:rFonts w:ascii="Arial" w:eastAsia="Times New Roman" w:hAnsi="Arial" w:cs="Arial"/>
                <w:sz w:val="21"/>
                <w:szCs w:val="21"/>
                <w:lang w:eastAsia="en-GB"/>
              </w:rPr>
            </w:pPr>
            <w:r>
              <w:rPr>
                <w:rFonts w:ascii="Arial" w:eastAsia="Times New Roman" w:hAnsi="Arial" w:cs="Arial"/>
                <w:sz w:val="21"/>
                <w:szCs w:val="21"/>
                <w:lang w:eastAsia="en-GB"/>
              </w:rPr>
              <w:t>Professor Callum Youngson</w:t>
            </w:r>
          </w:p>
          <w:p w14:paraId="77AAB916" w14:textId="77777777" w:rsidR="006D1A5F" w:rsidRPr="00FE6405" w:rsidRDefault="006D1A5F" w:rsidP="00514AC6">
            <w:pPr>
              <w:spacing w:after="0" w:line="280" w:lineRule="exact"/>
              <w:rPr>
                <w:rFonts w:ascii="Arial" w:eastAsia="Times New Roman" w:hAnsi="Arial" w:cs="Arial"/>
                <w:sz w:val="21"/>
                <w:szCs w:val="21"/>
                <w:highlight w:val="yellow"/>
                <w:lang w:eastAsia="en-GB"/>
              </w:rPr>
            </w:pPr>
            <w:r w:rsidRPr="00FF3997">
              <w:rPr>
                <w:rFonts w:ascii="Arial" w:eastAsia="Times New Roman" w:hAnsi="Arial" w:cs="Arial"/>
                <w:sz w:val="21"/>
                <w:szCs w:val="21"/>
                <w:lang w:eastAsia="en-GB"/>
              </w:rPr>
              <w:t xml:space="preserve">Professor Martin </w:t>
            </w:r>
            <w:proofErr w:type="spellStart"/>
            <w:r w:rsidRPr="00FF3997">
              <w:rPr>
                <w:rFonts w:ascii="Arial" w:eastAsia="Times New Roman" w:hAnsi="Arial" w:cs="Arial"/>
                <w:sz w:val="21"/>
                <w:szCs w:val="21"/>
                <w:lang w:eastAsia="en-GB"/>
              </w:rPr>
              <w:t>Steggall</w:t>
            </w:r>
            <w:proofErr w:type="spellEnd"/>
          </w:p>
        </w:tc>
      </w:tr>
      <w:tr w:rsidR="006D1A5F" w:rsidRPr="00F95258" w14:paraId="40776ADE" w14:textId="77777777" w:rsidTr="00C87F8B">
        <w:trPr>
          <w:gridAfter w:val="1"/>
          <w:wAfter w:w="4008" w:type="dxa"/>
        </w:trPr>
        <w:tc>
          <w:tcPr>
            <w:tcW w:w="1368" w:type="dxa"/>
          </w:tcPr>
          <w:p w14:paraId="5E6D1500" w14:textId="77777777" w:rsidR="006D1A5F" w:rsidRPr="00AB483B" w:rsidRDefault="006D1A5F" w:rsidP="00514AC6">
            <w:pPr>
              <w:spacing w:after="0" w:line="280" w:lineRule="exact"/>
              <w:rPr>
                <w:rFonts w:ascii="Arial" w:eastAsia="Times New Roman" w:hAnsi="Arial" w:cs="Arial"/>
                <w:sz w:val="21"/>
                <w:szCs w:val="21"/>
                <w:lang w:eastAsia="en-GB"/>
              </w:rPr>
            </w:pPr>
          </w:p>
        </w:tc>
        <w:tc>
          <w:tcPr>
            <w:tcW w:w="1530" w:type="dxa"/>
          </w:tcPr>
          <w:p w14:paraId="19CB8CF9" w14:textId="77777777" w:rsidR="006D1A5F" w:rsidRPr="00AB483B" w:rsidRDefault="006D1A5F" w:rsidP="00514AC6">
            <w:pPr>
              <w:spacing w:after="0" w:line="280" w:lineRule="exact"/>
              <w:rPr>
                <w:rFonts w:ascii="Arial" w:eastAsia="Times New Roman" w:hAnsi="Arial" w:cs="Arial"/>
                <w:sz w:val="21"/>
                <w:szCs w:val="21"/>
                <w:lang w:eastAsia="en-GB"/>
              </w:rPr>
            </w:pPr>
          </w:p>
        </w:tc>
        <w:tc>
          <w:tcPr>
            <w:tcW w:w="5538" w:type="dxa"/>
            <w:gridSpan w:val="2"/>
          </w:tcPr>
          <w:p w14:paraId="586895FC" w14:textId="736916E2" w:rsidR="008E6C83" w:rsidRDefault="008E6C83" w:rsidP="00514AC6">
            <w:pPr>
              <w:spacing w:after="0" w:line="280" w:lineRule="exact"/>
              <w:rPr>
                <w:rFonts w:ascii="Arial" w:eastAsia="Times New Roman" w:hAnsi="Arial" w:cs="Arial"/>
                <w:sz w:val="21"/>
                <w:szCs w:val="21"/>
                <w:lang w:eastAsia="en-GB"/>
              </w:rPr>
            </w:pPr>
            <w:r w:rsidRPr="008E6C83">
              <w:rPr>
                <w:rFonts w:ascii="Arial" w:eastAsia="Times New Roman" w:hAnsi="Arial" w:cs="Arial"/>
                <w:sz w:val="21"/>
                <w:szCs w:val="21"/>
                <w:lang w:eastAsia="en-GB"/>
              </w:rPr>
              <w:t>Dr Claire Mallinson</w:t>
            </w:r>
          </w:p>
          <w:p w14:paraId="219FE36D" w14:textId="45F5D8A7" w:rsidR="008E6C83" w:rsidRPr="008E6C83" w:rsidRDefault="008E6C83" w:rsidP="00514AC6">
            <w:pPr>
              <w:spacing w:after="0" w:line="280" w:lineRule="exact"/>
              <w:rPr>
                <w:rFonts w:ascii="Arial" w:eastAsia="Times New Roman" w:hAnsi="Arial" w:cs="Arial"/>
                <w:sz w:val="21"/>
                <w:szCs w:val="21"/>
                <w:lang w:eastAsia="en-GB"/>
              </w:rPr>
            </w:pPr>
            <w:r w:rsidRPr="008E6C83">
              <w:rPr>
                <w:rFonts w:ascii="Arial" w:eastAsia="Times New Roman" w:hAnsi="Arial" w:cs="Arial"/>
                <w:sz w:val="21"/>
                <w:szCs w:val="21"/>
                <w:lang w:eastAsia="en-GB"/>
              </w:rPr>
              <w:t>Hadar Zaman</w:t>
            </w:r>
          </w:p>
          <w:p w14:paraId="4CB2FF13" w14:textId="31B3E146" w:rsidR="008E6C83" w:rsidRDefault="008E6C83" w:rsidP="00514AC6">
            <w:pPr>
              <w:spacing w:after="0" w:line="280" w:lineRule="exact"/>
              <w:rPr>
                <w:rFonts w:ascii="Arial" w:eastAsia="Times New Roman" w:hAnsi="Arial" w:cs="Arial"/>
                <w:sz w:val="21"/>
                <w:szCs w:val="21"/>
                <w:lang w:eastAsia="en-GB"/>
              </w:rPr>
            </w:pPr>
            <w:r>
              <w:rPr>
                <w:rFonts w:ascii="Arial" w:eastAsia="Times New Roman" w:hAnsi="Arial" w:cs="Arial"/>
                <w:sz w:val="21"/>
                <w:szCs w:val="21"/>
                <w:lang w:eastAsia="en-GB"/>
              </w:rPr>
              <w:t>Professor Donald Cairns</w:t>
            </w:r>
          </w:p>
          <w:p w14:paraId="5CD5FE63" w14:textId="0882A57A" w:rsidR="008E6C83" w:rsidRDefault="008E6C83" w:rsidP="00514AC6">
            <w:pPr>
              <w:spacing w:after="0" w:line="280" w:lineRule="exact"/>
              <w:rPr>
                <w:rFonts w:ascii="Arial" w:eastAsia="Times New Roman" w:hAnsi="Arial" w:cs="Arial"/>
                <w:sz w:val="21"/>
                <w:szCs w:val="21"/>
                <w:lang w:eastAsia="en-GB"/>
              </w:rPr>
            </w:pPr>
            <w:r w:rsidRPr="008E6C83">
              <w:rPr>
                <w:rFonts w:ascii="Arial" w:eastAsia="Times New Roman" w:hAnsi="Arial" w:cs="Arial"/>
                <w:sz w:val="21"/>
                <w:szCs w:val="21"/>
                <w:lang w:eastAsia="en-GB"/>
              </w:rPr>
              <w:t>Professor David Crossman</w:t>
            </w:r>
          </w:p>
          <w:p w14:paraId="1712E89A" w14:textId="1ED48DD6" w:rsidR="00FF3997" w:rsidRDefault="00FF3997" w:rsidP="00514AC6">
            <w:pPr>
              <w:spacing w:after="0" w:line="280" w:lineRule="exact"/>
              <w:rPr>
                <w:rFonts w:ascii="Arial" w:eastAsia="Times New Roman" w:hAnsi="Arial" w:cs="Arial"/>
                <w:sz w:val="21"/>
                <w:szCs w:val="21"/>
                <w:lang w:eastAsia="en-GB"/>
              </w:rPr>
            </w:pPr>
            <w:r>
              <w:rPr>
                <w:rFonts w:ascii="Arial" w:eastAsia="Times New Roman" w:hAnsi="Arial" w:cs="Arial"/>
                <w:sz w:val="21"/>
                <w:szCs w:val="21"/>
                <w:lang w:eastAsia="en-GB"/>
              </w:rPr>
              <w:t>Amy Hughes</w:t>
            </w:r>
          </w:p>
          <w:p w14:paraId="5B521BAA" w14:textId="158D1821" w:rsidR="00FF3997" w:rsidRDefault="00FF3997" w:rsidP="00514AC6">
            <w:pPr>
              <w:spacing w:after="0" w:line="280" w:lineRule="exact"/>
              <w:rPr>
                <w:rFonts w:ascii="Arial" w:eastAsia="Times New Roman" w:hAnsi="Arial" w:cs="Arial"/>
                <w:sz w:val="21"/>
                <w:szCs w:val="21"/>
                <w:lang w:eastAsia="en-GB"/>
              </w:rPr>
            </w:pPr>
            <w:r w:rsidRPr="00FF3997">
              <w:rPr>
                <w:rFonts w:ascii="Arial" w:eastAsia="Times New Roman" w:hAnsi="Arial" w:cs="Arial"/>
                <w:sz w:val="21"/>
                <w:szCs w:val="21"/>
                <w:lang w:eastAsia="en-GB"/>
              </w:rPr>
              <w:t>David Williams</w:t>
            </w:r>
          </w:p>
          <w:p w14:paraId="60E37298" w14:textId="4B8917C8" w:rsidR="00FF3997" w:rsidRDefault="00FF3997" w:rsidP="00514AC6">
            <w:pPr>
              <w:spacing w:after="0" w:line="280" w:lineRule="exact"/>
              <w:rPr>
                <w:rFonts w:ascii="Arial" w:eastAsia="Times New Roman" w:hAnsi="Arial" w:cs="Arial"/>
                <w:sz w:val="21"/>
                <w:szCs w:val="21"/>
                <w:lang w:eastAsia="en-GB"/>
              </w:rPr>
            </w:pPr>
            <w:r>
              <w:rPr>
                <w:rFonts w:ascii="Arial" w:eastAsia="Times New Roman" w:hAnsi="Arial" w:cs="Arial"/>
                <w:sz w:val="21"/>
                <w:szCs w:val="21"/>
                <w:lang w:eastAsia="en-GB"/>
              </w:rPr>
              <w:t>Chris Smith</w:t>
            </w:r>
          </w:p>
          <w:p w14:paraId="6841D439" w14:textId="77777777" w:rsidR="006D1A5F" w:rsidRPr="00FE6405" w:rsidRDefault="006D1A5F" w:rsidP="00514AC6">
            <w:pPr>
              <w:spacing w:after="0" w:line="280" w:lineRule="exact"/>
              <w:rPr>
                <w:rFonts w:ascii="Arial" w:eastAsia="Times New Roman" w:hAnsi="Arial" w:cs="Arial"/>
                <w:sz w:val="21"/>
                <w:szCs w:val="21"/>
                <w:highlight w:val="yellow"/>
                <w:lang w:eastAsia="en-GB"/>
              </w:rPr>
            </w:pPr>
          </w:p>
        </w:tc>
      </w:tr>
      <w:tr w:rsidR="006D1A5F" w:rsidRPr="00F95258" w14:paraId="4B4E3AE7" w14:textId="77777777" w:rsidTr="00C87F8B">
        <w:trPr>
          <w:gridAfter w:val="1"/>
          <w:wAfter w:w="4008" w:type="dxa"/>
        </w:trPr>
        <w:tc>
          <w:tcPr>
            <w:tcW w:w="1368" w:type="dxa"/>
          </w:tcPr>
          <w:p w14:paraId="404BB086" w14:textId="77777777" w:rsidR="006D1A5F" w:rsidRPr="00AB483B" w:rsidRDefault="006D1A5F" w:rsidP="00514AC6">
            <w:pPr>
              <w:spacing w:after="0" w:line="280" w:lineRule="exact"/>
              <w:rPr>
                <w:rFonts w:ascii="Arial" w:eastAsia="Times New Roman" w:hAnsi="Arial" w:cs="Arial"/>
                <w:sz w:val="21"/>
                <w:szCs w:val="21"/>
                <w:lang w:eastAsia="en-GB"/>
              </w:rPr>
            </w:pPr>
          </w:p>
        </w:tc>
        <w:tc>
          <w:tcPr>
            <w:tcW w:w="1530" w:type="dxa"/>
          </w:tcPr>
          <w:p w14:paraId="32BFD168" w14:textId="77777777" w:rsidR="006D1A5F" w:rsidRPr="00AB483B" w:rsidRDefault="006D1A5F" w:rsidP="00514AC6">
            <w:pPr>
              <w:spacing w:after="0" w:line="280" w:lineRule="exact"/>
              <w:rPr>
                <w:rFonts w:ascii="Arial" w:eastAsia="Times New Roman" w:hAnsi="Arial" w:cs="Arial"/>
                <w:b/>
                <w:sz w:val="21"/>
                <w:szCs w:val="21"/>
                <w:lang w:eastAsia="en-GB"/>
              </w:rPr>
            </w:pPr>
            <w:r w:rsidRPr="00AB483B">
              <w:rPr>
                <w:rFonts w:ascii="Arial" w:eastAsia="Times New Roman" w:hAnsi="Arial" w:cs="Arial"/>
                <w:b/>
                <w:sz w:val="21"/>
                <w:szCs w:val="21"/>
                <w:lang w:eastAsia="en-GB"/>
              </w:rPr>
              <w:t>Observers:</w:t>
            </w:r>
          </w:p>
          <w:p w14:paraId="03D15CA0" w14:textId="77777777" w:rsidR="006D1A5F" w:rsidRPr="00AB483B" w:rsidRDefault="006D1A5F" w:rsidP="00514AC6">
            <w:pPr>
              <w:spacing w:after="0" w:line="280" w:lineRule="exact"/>
              <w:rPr>
                <w:rFonts w:ascii="Arial" w:eastAsia="Times New Roman" w:hAnsi="Arial" w:cs="Arial"/>
                <w:b/>
                <w:sz w:val="21"/>
                <w:szCs w:val="21"/>
                <w:lang w:eastAsia="en-GB"/>
              </w:rPr>
            </w:pPr>
          </w:p>
        </w:tc>
        <w:tc>
          <w:tcPr>
            <w:tcW w:w="5538" w:type="dxa"/>
            <w:gridSpan w:val="2"/>
          </w:tcPr>
          <w:p w14:paraId="11DB1170" w14:textId="77777777" w:rsidR="006D1A5F" w:rsidRPr="008E6C83" w:rsidRDefault="006D1A5F" w:rsidP="00514AC6">
            <w:pPr>
              <w:spacing w:after="0" w:line="280" w:lineRule="exact"/>
              <w:rPr>
                <w:rFonts w:ascii="Arial" w:eastAsia="Times New Roman" w:hAnsi="Arial" w:cs="Arial"/>
                <w:sz w:val="21"/>
                <w:szCs w:val="21"/>
                <w:lang w:eastAsia="en-GB"/>
              </w:rPr>
            </w:pPr>
            <w:r w:rsidRPr="008E6C83">
              <w:rPr>
                <w:rFonts w:ascii="Arial" w:eastAsia="Times New Roman" w:hAnsi="Arial" w:cs="Arial"/>
                <w:sz w:val="21"/>
                <w:szCs w:val="21"/>
                <w:lang w:eastAsia="en-GB"/>
              </w:rPr>
              <w:t>Katerina Kolyva (CODH)</w:t>
            </w:r>
          </w:p>
          <w:p w14:paraId="1C38A8B7" w14:textId="41F1C6EC" w:rsidR="006D1A5F" w:rsidRPr="00FE6405" w:rsidRDefault="006D1A5F" w:rsidP="00514AC6">
            <w:pPr>
              <w:spacing w:after="0" w:line="280" w:lineRule="exact"/>
              <w:rPr>
                <w:rFonts w:ascii="Arial" w:eastAsia="Times New Roman" w:hAnsi="Arial" w:cs="Arial"/>
                <w:sz w:val="21"/>
                <w:szCs w:val="21"/>
                <w:highlight w:val="yellow"/>
                <w:lang w:eastAsia="en-GB"/>
              </w:rPr>
            </w:pPr>
            <w:r w:rsidRPr="008E6C83">
              <w:rPr>
                <w:rFonts w:ascii="Arial" w:eastAsia="Times New Roman" w:hAnsi="Arial" w:cs="Arial"/>
                <w:sz w:val="21"/>
                <w:szCs w:val="21"/>
                <w:lang w:eastAsia="en-GB"/>
              </w:rPr>
              <w:t>Anne Trotter (NMC)</w:t>
            </w:r>
          </w:p>
          <w:p w14:paraId="44AD42B5" w14:textId="52477EFE" w:rsidR="006D1A5F" w:rsidRPr="008E6C83" w:rsidRDefault="008E6C83" w:rsidP="00514AC6">
            <w:pPr>
              <w:spacing w:after="0" w:line="280" w:lineRule="exact"/>
              <w:rPr>
                <w:rFonts w:ascii="Arial" w:eastAsia="Times New Roman" w:hAnsi="Arial" w:cs="Arial"/>
                <w:sz w:val="21"/>
                <w:szCs w:val="21"/>
                <w:lang w:eastAsia="en-GB"/>
              </w:rPr>
            </w:pPr>
            <w:r w:rsidRPr="008E6C83">
              <w:rPr>
                <w:rFonts w:ascii="Arial" w:eastAsia="Times New Roman" w:hAnsi="Arial" w:cs="Arial"/>
                <w:sz w:val="21"/>
                <w:szCs w:val="21"/>
                <w:lang w:eastAsia="en-GB"/>
              </w:rPr>
              <w:t xml:space="preserve">Martin Hart </w:t>
            </w:r>
            <w:r w:rsidR="006D1A5F" w:rsidRPr="008E6C83">
              <w:rPr>
                <w:rFonts w:ascii="Arial" w:eastAsia="Times New Roman" w:hAnsi="Arial" w:cs="Arial"/>
                <w:sz w:val="21"/>
                <w:szCs w:val="21"/>
                <w:lang w:eastAsia="en-GB"/>
              </w:rPr>
              <w:t>(GMC)</w:t>
            </w:r>
          </w:p>
          <w:p w14:paraId="79457833" w14:textId="6124268B" w:rsidR="006D1A5F" w:rsidRPr="008E6C83" w:rsidRDefault="006D1A5F" w:rsidP="00514AC6">
            <w:pPr>
              <w:spacing w:after="0" w:line="280" w:lineRule="exact"/>
              <w:rPr>
                <w:rFonts w:ascii="Arial" w:eastAsia="Times New Roman" w:hAnsi="Arial" w:cs="Arial"/>
                <w:sz w:val="21"/>
                <w:szCs w:val="21"/>
                <w:lang w:eastAsia="en-GB"/>
              </w:rPr>
            </w:pPr>
            <w:r w:rsidRPr="008E6C83">
              <w:rPr>
                <w:rFonts w:ascii="Arial" w:eastAsia="Times New Roman" w:hAnsi="Arial" w:cs="Arial"/>
                <w:sz w:val="21"/>
                <w:szCs w:val="21"/>
                <w:lang w:eastAsia="en-GB"/>
              </w:rPr>
              <w:t>Professor Jenny Higham (UUK)</w:t>
            </w:r>
          </w:p>
          <w:p w14:paraId="792143C5" w14:textId="77777777" w:rsidR="006D1A5F" w:rsidRPr="00FF3997" w:rsidRDefault="006D1A5F" w:rsidP="00514AC6">
            <w:pPr>
              <w:spacing w:after="0" w:line="280" w:lineRule="exact"/>
              <w:rPr>
                <w:rFonts w:ascii="Arial" w:eastAsia="Times New Roman" w:hAnsi="Arial" w:cs="Arial"/>
                <w:sz w:val="21"/>
                <w:szCs w:val="21"/>
                <w:lang w:eastAsia="en-GB"/>
              </w:rPr>
            </w:pPr>
            <w:r w:rsidRPr="00FF3997">
              <w:rPr>
                <w:rFonts w:ascii="Arial" w:eastAsia="Times New Roman" w:hAnsi="Arial" w:cs="Arial"/>
                <w:sz w:val="21"/>
                <w:szCs w:val="21"/>
                <w:lang w:eastAsia="en-GB"/>
              </w:rPr>
              <w:t>Jo Marvell (HEE)</w:t>
            </w:r>
          </w:p>
          <w:p w14:paraId="6F260C5D" w14:textId="43C0F19B" w:rsidR="006D1A5F" w:rsidRPr="00FF3997" w:rsidRDefault="006D1A5F" w:rsidP="00514AC6">
            <w:pPr>
              <w:spacing w:after="0" w:line="280" w:lineRule="exact"/>
              <w:rPr>
                <w:rFonts w:ascii="Arial" w:eastAsia="Times New Roman" w:hAnsi="Arial" w:cs="Arial"/>
                <w:sz w:val="21"/>
                <w:szCs w:val="21"/>
                <w:lang w:eastAsia="en-GB"/>
              </w:rPr>
            </w:pPr>
            <w:r w:rsidRPr="00FF3997">
              <w:rPr>
                <w:rFonts w:ascii="Arial" w:eastAsia="Times New Roman" w:hAnsi="Arial" w:cs="Arial"/>
                <w:sz w:val="21"/>
                <w:szCs w:val="21"/>
                <w:lang w:eastAsia="en-GB"/>
              </w:rPr>
              <w:t>Stephen Griffiths (HEIW)</w:t>
            </w:r>
          </w:p>
          <w:p w14:paraId="5C019D7A" w14:textId="4A7DFE02" w:rsidR="008E6C83" w:rsidRPr="00FE6405" w:rsidRDefault="008E6C83" w:rsidP="00514AC6">
            <w:pPr>
              <w:spacing w:after="0" w:line="280" w:lineRule="exact"/>
              <w:rPr>
                <w:rFonts w:ascii="Arial" w:eastAsia="Times New Roman" w:hAnsi="Arial" w:cs="Arial"/>
                <w:sz w:val="21"/>
                <w:szCs w:val="21"/>
                <w:highlight w:val="yellow"/>
                <w:lang w:eastAsia="en-GB"/>
              </w:rPr>
            </w:pPr>
            <w:r>
              <w:rPr>
                <w:rFonts w:ascii="Arial" w:eastAsia="Times New Roman" w:hAnsi="Arial" w:cs="Arial"/>
                <w:sz w:val="21"/>
                <w:szCs w:val="21"/>
                <w:lang w:eastAsia="en-GB"/>
              </w:rPr>
              <w:t>Mark Platt (</w:t>
            </w:r>
            <w:r w:rsidRPr="008E6C83">
              <w:rPr>
                <w:rFonts w:ascii="Arial" w:eastAsia="Times New Roman" w:hAnsi="Arial" w:cs="Arial"/>
                <w:sz w:val="21"/>
                <w:szCs w:val="21"/>
                <w:lang w:eastAsia="en-GB"/>
              </w:rPr>
              <w:t>GDC)</w:t>
            </w:r>
          </w:p>
          <w:p w14:paraId="4167EF25" w14:textId="77777777" w:rsidR="006D1A5F" w:rsidRPr="00FE6405" w:rsidRDefault="006D1A5F" w:rsidP="00514AC6">
            <w:pPr>
              <w:spacing w:after="0" w:line="280" w:lineRule="exact"/>
              <w:rPr>
                <w:rFonts w:ascii="Arial" w:eastAsia="Times New Roman" w:hAnsi="Arial" w:cs="Arial"/>
                <w:sz w:val="21"/>
                <w:szCs w:val="21"/>
                <w:highlight w:val="yellow"/>
                <w:lang w:eastAsia="en-GB"/>
              </w:rPr>
            </w:pPr>
          </w:p>
        </w:tc>
      </w:tr>
      <w:tr w:rsidR="006D1A5F" w:rsidRPr="00F95258" w14:paraId="677454A1" w14:textId="77777777" w:rsidTr="00C87F8B">
        <w:trPr>
          <w:gridAfter w:val="1"/>
          <w:wAfter w:w="4008" w:type="dxa"/>
        </w:trPr>
        <w:tc>
          <w:tcPr>
            <w:tcW w:w="1368" w:type="dxa"/>
          </w:tcPr>
          <w:p w14:paraId="13368F4E" w14:textId="77777777" w:rsidR="006D1A5F" w:rsidRPr="00AB483B" w:rsidRDefault="006D1A5F" w:rsidP="00514AC6">
            <w:pPr>
              <w:spacing w:after="0" w:line="280" w:lineRule="exact"/>
              <w:rPr>
                <w:rFonts w:ascii="Arial" w:eastAsia="Times New Roman" w:hAnsi="Arial" w:cs="Arial"/>
                <w:sz w:val="21"/>
                <w:szCs w:val="21"/>
                <w:lang w:eastAsia="en-GB"/>
              </w:rPr>
            </w:pPr>
          </w:p>
        </w:tc>
        <w:tc>
          <w:tcPr>
            <w:tcW w:w="1530" w:type="dxa"/>
          </w:tcPr>
          <w:p w14:paraId="2F245F94" w14:textId="77777777" w:rsidR="006D1A5F" w:rsidRPr="00AB483B" w:rsidRDefault="006D1A5F" w:rsidP="00514AC6">
            <w:pPr>
              <w:spacing w:after="0" w:line="280" w:lineRule="exact"/>
              <w:rPr>
                <w:rFonts w:ascii="Arial" w:eastAsia="Times New Roman" w:hAnsi="Arial" w:cs="Arial"/>
                <w:b/>
                <w:sz w:val="21"/>
                <w:szCs w:val="21"/>
                <w:lang w:eastAsia="en-GB"/>
              </w:rPr>
            </w:pPr>
            <w:r w:rsidRPr="00AB483B">
              <w:rPr>
                <w:rFonts w:ascii="Arial" w:eastAsia="Times New Roman" w:hAnsi="Arial" w:cs="Arial"/>
                <w:b/>
                <w:sz w:val="21"/>
                <w:szCs w:val="21"/>
                <w:lang w:eastAsia="en-GB"/>
              </w:rPr>
              <w:t>Officers:</w:t>
            </w:r>
          </w:p>
        </w:tc>
        <w:tc>
          <w:tcPr>
            <w:tcW w:w="5538" w:type="dxa"/>
            <w:gridSpan w:val="2"/>
          </w:tcPr>
          <w:p w14:paraId="21738C1B" w14:textId="77777777" w:rsidR="006D1A5F" w:rsidRPr="008E6C83" w:rsidRDefault="006D1A5F" w:rsidP="00514AC6">
            <w:pPr>
              <w:spacing w:after="0" w:line="280" w:lineRule="exact"/>
              <w:rPr>
                <w:rFonts w:ascii="Arial" w:eastAsia="Times New Roman" w:hAnsi="Arial" w:cs="Arial"/>
                <w:sz w:val="21"/>
                <w:szCs w:val="21"/>
                <w:lang w:eastAsia="en-GB"/>
              </w:rPr>
            </w:pPr>
            <w:r w:rsidRPr="008E6C83">
              <w:rPr>
                <w:rFonts w:ascii="Arial" w:eastAsia="Times New Roman" w:hAnsi="Arial" w:cs="Arial"/>
                <w:sz w:val="21"/>
                <w:szCs w:val="21"/>
                <w:lang w:eastAsia="en-GB"/>
              </w:rPr>
              <w:t>Ed Hughes (</w:t>
            </w:r>
            <w:proofErr w:type="spellStart"/>
            <w:r w:rsidRPr="008E6C83">
              <w:rPr>
                <w:rFonts w:ascii="Arial" w:eastAsia="Times New Roman" w:hAnsi="Arial" w:cs="Arial"/>
                <w:sz w:val="21"/>
                <w:szCs w:val="21"/>
                <w:lang w:eastAsia="en-GB"/>
              </w:rPr>
              <w:t>OfS</w:t>
            </w:r>
            <w:proofErr w:type="spellEnd"/>
            <w:r w:rsidRPr="008E6C83">
              <w:rPr>
                <w:rFonts w:ascii="Arial" w:eastAsia="Times New Roman" w:hAnsi="Arial" w:cs="Arial"/>
                <w:sz w:val="21"/>
                <w:szCs w:val="21"/>
                <w:lang w:eastAsia="en-GB"/>
              </w:rPr>
              <w:t>)</w:t>
            </w:r>
          </w:p>
          <w:p w14:paraId="68D2AB64" w14:textId="77777777" w:rsidR="006D1A5F" w:rsidRPr="008E6C83" w:rsidRDefault="006D1A5F" w:rsidP="00514AC6">
            <w:pPr>
              <w:spacing w:after="0" w:line="280" w:lineRule="exact"/>
              <w:rPr>
                <w:rFonts w:ascii="Arial" w:eastAsia="Times New Roman" w:hAnsi="Arial" w:cs="Arial"/>
                <w:sz w:val="21"/>
                <w:szCs w:val="21"/>
                <w:lang w:eastAsia="en-GB"/>
              </w:rPr>
            </w:pPr>
            <w:r w:rsidRPr="008E6C83">
              <w:rPr>
                <w:rFonts w:ascii="Arial" w:eastAsia="Times New Roman" w:hAnsi="Arial" w:cs="Arial"/>
                <w:sz w:val="21"/>
                <w:szCs w:val="21"/>
                <w:lang w:eastAsia="en-GB"/>
              </w:rPr>
              <w:t>Andrew Taylor (</w:t>
            </w:r>
            <w:proofErr w:type="spellStart"/>
            <w:r w:rsidRPr="008E6C83">
              <w:rPr>
                <w:rFonts w:ascii="Arial" w:eastAsia="Times New Roman" w:hAnsi="Arial" w:cs="Arial"/>
                <w:sz w:val="21"/>
                <w:szCs w:val="21"/>
                <w:lang w:eastAsia="en-GB"/>
              </w:rPr>
              <w:t>OfS</w:t>
            </w:r>
            <w:proofErr w:type="spellEnd"/>
            <w:r w:rsidRPr="008E6C83">
              <w:rPr>
                <w:rFonts w:ascii="Arial" w:eastAsia="Times New Roman" w:hAnsi="Arial" w:cs="Arial"/>
                <w:sz w:val="21"/>
                <w:szCs w:val="21"/>
                <w:lang w:eastAsia="en-GB"/>
              </w:rPr>
              <w:t>)</w:t>
            </w:r>
            <w:r w:rsidRPr="008E6C83">
              <w:rPr>
                <w:rFonts w:ascii="Arial" w:eastAsia="Times New Roman" w:hAnsi="Arial" w:cs="Times New Roman"/>
                <w:sz w:val="21"/>
                <w:szCs w:val="20"/>
                <w:lang w:eastAsia="en-GB"/>
              </w:rPr>
              <w:t xml:space="preserve"> </w:t>
            </w:r>
            <w:r w:rsidRPr="008E6C83">
              <w:rPr>
                <w:rFonts w:ascii="Arial" w:eastAsia="Times New Roman" w:hAnsi="Arial" w:cs="Arial"/>
                <w:sz w:val="21"/>
                <w:szCs w:val="21"/>
                <w:lang w:eastAsia="en-GB"/>
              </w:rPr>
              <w:t>(Assistant Secretary)</w:t>
            </w:r>
          </w:p>
          <w:p w14:paraId="75061562" w14:textId="679CADEF" w:rsidR="006D1A5F" w:rsidRDefault="006D1A5F" w:rsidP="00514AC6">
            <w:pPr>
              <w:spacing w:after="0" w:line="280" w:lineRule="exact"/>
              <w:rPr>
                <w:rFonts w:ascii="Arial" w:eastAsia="Times New Roman" w:hAnsi="Arial" w:cs="Arial"/>
                <w:sz w:val="21"/>
                <w:szCs w:val="21"/>
                <w:lang w:eastAsia="en-GB"/>
              </w:rPr>
            </w:pPr>
            <w:r w:rsidRPr="008E6C83">
              <w:rPr>
                <w:rFonts w:ascii="Arial" w:eastAsia="Times New Roman" w:hAnsi="Arial" w:cs="Arial"/>
                <w:sz w:val="21"/>
                <w:szCs w:val="21"/>
                <w:lang w:eastAsia="en-GB"/>
              </w:rPr>
              <w:t>Helen</w:t>
            </w:r>
            <w:r w:rsidR="003F769E">
              <w:rPr>
                <w:rFonts w:ascii="Arial" w:eastAsia="Times New Roman" w:hAnsi="Arial" w:cs="Arial"/>
                <w:sz w:val="21"/>
                <w:szCs w:val="21"/>
                <w:lang w:eastAsia="en-GB"/>
              </w:rPr>
              <w:t>e</w:t>
            </w:r>
            <w:r w:rsidRPr="008E6C83">
              <w:rPr>
                <w:rFonts w:ascii="Arial" w:eastAsia="Times New Roman" w:hAnsi="Arial" w:cs="Arial"/>
                <w:sz w:val="21"/>
                <w:szCs w:val="21"/>
                <w:lang w:eastAsia="en-GB"/>
              </w:rPr>
              <w:t xml:space="preserve"> Fouquet (</w:t>
            </w:r>
            <w:proofErr w:type="spellStart"/>
            <w:r w:rsidRPr="008E6C83">
              <w:rPr>
                <w:rFonts w:ascii="Arial" w:eastAsia="Times New Roman" w:hAnsi="Arial" w:cs="Arial"/>
                <w:sz w:val="21"/>
                <w:szCs w:val="21"/>
                <w:lang w:eastAsia="en-GB"/>
              </w:rPr>
              <w:t>OfS</w:t>
            </w:r>
            <w:proofErr w:type="spellEnd"/>
            <w:r w:rsidRPr="008E6C83">
              <w:rPr>
                <w:rFonts w:ascii="Arial" w:eastAsia="Times New Roman" w:hAnsi="Arial" w:cs="Arial"/>
                <w:sz w:val="21"/>
                <w:szCs w:val="21"/>
                <w:lang w:eastAsia="en-GB"/>
              </w:rPr>
              <w:t>)</w:t>
            </w:r>
          </w:p>
          <w:p w14:paraId="41808CCD" w14:textId="6FA4A268" w:rsidR="008E6C83" w:rsidRPr="008E6C83" w:rsidRDefault="008E6C83" w:rsidP="00514AC6">
            <w:pPr>
              <w:spacing w:after="0" w:line="280" w:lineRule="exact"/>
              <w:rPr>
                <w:rFonts w:ascii="Arial" w:eastAsia="Times New Roman" w:hAnsi="Arial" w:cs="Arial"/>
                <w:sz w:val="21"/>
                <w:szCs w:val="21"/>
                <w:lang w:eastAsia="en-GB"/>
              </w:rPr>
            </w:pPr>
            <w:r w:rsidRPr="008E6C83">
              <w:rPr>
                <w:rFonts w:ascii="Arial" w:eastAsia="Times New Roman" w:hAnsi="Arial" w:cs="Arial"/>
                <w:sz w:val="21"/>
                <w:szCs w:val="21"/>
                <w:lang w:eastAsia="en-GB"/>
              </w:rPr>
              <w:t xml:space="preserve">Helen </w:t>
            </w:r>
            <w:proofErr w:type="spellStart"/>
            <w:r w:rsidRPr="008E6C83">
              <w:rPr>
                <w:rFonts w:ascii="Arial" w:eastAsia="Times New Roman" w:hAnsi="Arial" w:cs="Arial"/>
                <w:sz w:val="21"/>
                <w:szCs w:val="21"/>
                <w:lang w:eastAsia="en-GB"/>
              </w:rPr>
              <w:t>Raftopoulos</w:t>
            </w:r>
            <w:proofErr w:type="spellEnd"/>
            <w:r w:rsidRPr="008E6C83">
              <w:rPr>
                <w:rFonts w:ascii="Arial" w:eastAsia="Times New Roman" w:hAnsi="Arial" w:cs="Arial"/>
                <w:sz w:val="21"/>
                <w:szCs w:val="21"/>
                <w:lang w:eastAsia="en-GB"/>
              </w:rPr>
              <w:t xml:space="preserve"> (SFC)</w:t>
            </w:r>
          </w:p>
          <w:p w14:paraId="056F4CB0" w14:textId="77777777" w:rsidR="006D1A5F" w:rsidRPr="008E6C83" w:rsidRDefault="006D1A5F" w:rsidP="00514AC6">
            <w:pPr>
              <w:spacing w:after="0" w:line="280" w:lineRule="exact"/>
              <w:rPr>
                <w:rFonts w:ascii="Arial" w:eastAsia="Times New Roman" w:hAnsi="Arial" w:cs="Arial"/>
                <w:sz w:val="21"/>
                <w:szCs w:val="21"/>
                <w:lang w:eastAsia="en-GB"/>
              </w:rPr>
            </w:pPr>
            <w:r w:rsidRPr="008E6C83">
              <w:rPr>
                <w:rFonts w:ascii="Arial" w:eastAsia="Times New Roman" w:hAnsi="Arial" w:cs="Arial"/>
                <w:sz w:val="21"/>
                <w:szCs w:val="21"/>
                <w:lang w:eastAsia="en-GB"/>
              </w:rPr>
              <w:t>Cliona O’Neill (HEFCW)</w:t>
            </w:r>
          </w:p>
          <w:p w14:paraId="19DDA7A0" w14:textId="77777777" w:rsidR="006D1A5F" w:rsidRPr="00FE6405" w:rsidRDefault="006D1A5F" w:rsidP="00514AC6">
            <w:pPr>
              <w:spacing w:after="0" w:line="280" w:lineRule="exact"/>
              <w:rPr>
                <w:rFonts w:ascii="Arial" w:eastAsia="Times New Roman" w:hAnsi="Arial" w:cs="Arial"/>
                <w:sz w:val="21"/>
                <w:szCs w:val="21"/>
                <w:highlight w:val="yellow"/>
                <w:lang w:eastAsia="en-GB"/>
              </w:rPr>
            </w:pPr>
            <w:r w:rsidRPr="008E6C83">
              <w:rPr>
                <w:rFonts w:ascii="Arial" w:eastAsia="Times New Roman" w:hAnsi="Arial" w:cs="Arial"/>
                <w:sz w:val="21"/>
                <w:szCs w:val="21"/>
                <w:lang w:eastAsia="en-GB"/>
              </w:rPr>
              <w:t>Steven Hill (Research England)</w:t>
            </w:r>
          </w:p>
        </w:tc>
      </w:tr>
      <w:tr w:rsidR="006D1A5F" w:rsidRPr="00F95258" w14:paraId="56EA03DE" w14:textId="77777777" w:rsidTr="00C87F8B">
        <w:trPr>
          <w:gridAfter w:val="1"/>
          <w:wAfter w:w="4008" w:type="dxa"/>
        </w:trPr>
        <w:tc>
          <w:tcPr>
            <w:tcW w:w="1368" w:type="dxa"/>
          </w:tcPr>
          <w:p w14:paraId="4E11B0C7" w14:textId="75775EBC" w:rsidR="00FF3997" w:rsidRDefault="00FF3997" w:rsidP="00514AC6">
            <w:pPr>
              <w:spacing w:after="0" w:line="280" w:lineRule="exact"/>
              <w:rPr>
                <w:rFonts w:ascii="Arial" w:eastAsia="Times New Roman" w:hAnsi="Arial" w:cs="Arial"/>
                <w:b/>
                <w:sz w:val="21"/>
                <w:szCs w:val="21"/>
                <w:highlight w:val="yellow"/>
                <w:lang w:eastAsia="en-GB"/>
              </w:rPr>
            </w:pPr>
          </w:p>
          <w:p w14:paraId="7F7A49A7" w14:textId="77777777" w:rsidR="00182AAE" w:rsidRDefault="00182AAE" w:rsidP="00514AC6">
            <w:pPr>
              <w:spacing w:after="0" w:line="280" w:lineRule="exact"/>
              <w:rPr>
                <w:rFonts w:ascii="Arial" w:eastAsia="Times New Roman" w:hAnsi="Arial" w:cs="Arial"/>
                <w:b/>
                <w:sz w:val="21"/>
                <w:szCs w:val="21"/>
                <w:highlight w:val="yellow"/>
                <w:lang w:eastAsia="en-GB"/>
              </w:rPr>
            </w:pPr>
          </w:p>
          <w:p w14:paraId="74DF8478" w14:textId="3CF19E84" w:rsidR="00FF3997" w:rsidRPr="00AB483B" w:rsidRDefault="00FF3997" w:rsidP="00514AC6">
            <w:pPr>
              <w:spacing w:after="0" w:line="280" w:lineRule="exact"/>
              <w:rPr>
                <w:rFonts w:ascii="Arial" w:eastAsia="Times New Roman" w:hAnsi="Arial" w:cs="Arial"/>
                <w:b/>
                <w:sz w:val="21"/>
                <w:szCs w:val="21"/>
                <w:highlight w:val="yellow"/>
                <w:lang w:eastAsia="en-GB"/>
              </w:rPr>
            </w:pPr>
          </w:p>
        </w:tc>
        <w:tc>
          <w:tcPr>
            <w:tcW w:w="1530" w:type="dxa"/>
          </w:tcPr>
          <w:p w14:paraId="3DE9E395" w14:textId="1B27A4B1" w:rsidR="00FF3997" w:rsidRPr="00AB483B" w:rsidRDefault="00FF3997" w:rsidP="00514AC6">
            <w:pPr>
              <w:spacing w:after="0" w:line="280" w:lineRule="exact"/>
              <w:rPr>
                <w:rFonts w:ascii="Arial" w:eastAsia="Times New Roman" w:hAnsi="Arial" w:cs="Arial"/>
                <w:b/>
                <w:sz w:val="21"/>
                <w:szCs w:val="21"/>
                <w:lang w:eastAsia="en-GB"/>
              </w:rPr>
            </w:pPr>
          </w:p>
        </w:tc>
        <w:tc>
          <w:tcPr>
            <w:tcW w:w="5538" w:type="dxa"/>
            <w:gridSpan w:val="2"/>
          </w:tcPr>
          <w:p w14:paraId="50CCABDC" w14:textId="77777777" w:rsidR="006D1A5F" w:rsidRPr="00FE6405" w:rsidRDefault="006D1A5F" w:rsidP="00514AC6">
            <w:pPr>
              <w:spacing w:after="0" w:line="280" w:lineRule="exact"/>
              <w:rPr>
                <w:rFonts w:ascii="Arial" w:eastAsia="Times New Roman" w:hAnsi="Arial" w:cs="Arial"/>
                <w:sz w:val="21"/>
                <w:szCs w:val="21"/>
                <w:highlight w:val="yellow"/>
                <w:lang w:eastAsia="en-GB"/>
              </w:rPr>
            </w:pPr>
          </w:p>
        </w:tc>
      </w:tr>
      <w:tr w:rsidR="006D1A5F" w:rsidRPr="00F95258" w14:paraId="6766A870" w14:textId="77777777" w:rsidTr="00C87F8B">
        <w:trPr>
          <w:gridAfter w:val="1"/>
          <w:wAfter w:w="4008" w:type="dxa"/>
        </w:trPr>
        <w:tc>
          <w:tcPr>
            <w:tcW w:w="1368" w:type="dxa"/>
          </w:tcPr>
          <w:p w14:paraId="6AA33988" w14:textId="77777777" w:rsidR="006D1A5F" w:rsidRPr="00AB483B" w:rsidRDefault="006D1A5F" w:rsidP="00514AC6">
            <w:pPr>
              <w:spacing w:after="0" w:line="280" w:lineRule="exact"/>
              <w:rPr>
                <w:rFonts w:ascii="Arial" w:eastAsia="Times New Roman" w:hAnsi="Arial" w:cs="Arial"/>
                <w:b/>
                <w:sz w:val="21"/>
                <w:szCs w:val="21"/>
                <w:lang w:eastAsia="en-GB"/>
              </w:rPr>
            </w:pPr>
            <w:r w:rsidRPr="00AB483B">
              <w:rPr>
                <w:rFonts w:ascii="Arial" w:eastAsia="Times New Roman" w:hAnsi="Arial" w:cs="Arial"/>
                <w:b/>
                <w:sz w:val="21"/>
                <w:szCs w:val="21"/>
                <w:lang w:eastAsia="en-GB"/>
              </w:rPr>
              <w:t>Apologies:</w:t>
            </w:r>
          </w:p>
        </w:tc>
        <w:tc>
          <w:tcPr>
            <w:tcW w:w="1530" w:type="dxa"/>
          </w:tcPr>
          <w:p w14:paraId="12E3071A" w14:textId="77777777" w:rsidR="006D1A5F" w:rsidRPr="00AB483B" w:rsidRDefault="006D1A5F" w:rsidP="00514AC6">
            <w:pPr>
              <w:spacing w:after="0" w:line="280" w:lineRule="exact"/>
              <w:rPr>
                <w:rFonts w:ascii="Arial" w:eastAsia="Times New Roman" w:hAnsi="Arial" w:cs="Arial"/>
                <w:b/>
                <w:sz w:val="21"/>
                <w:szCs w:val="21"/>
                <w:lang w:eastAsia="en-GB"/>
              </w:rPr>
            </w:pPr>
            <w:r w:rsidRPr="00AB483B">
              <w:rPr>
                <w:rFonts w:ascii="Arial" w:eastAsia="Times New Roman" w:hAnsi="Arial" w:cs="Arial"/>
                <w:b/>
                <w:sz w:val="21"/>
                <w:szCs w:val="21"/>
                <w:lang w:eastAsia="en-GB"/>
              </w:rPr>
              <w:t>Members:</w:t>
            </w:r>
          </w:p>
        </w:tc>
        <w:tc>
          <w:tcPr>
            <w:tcW w:w="5538" w:type="dxa"/>
            <w:gridSpan w:val="2"/>
          </w:tcPr>
          <w:p w14:paraId="1146D9FE" w14:textId="01BE7F4E" w:rsidR="006D1A5F" w:rsidRDefault="006D1A5F" w:rsidP="00514AC6">
            <w:pPr>
              <w:spacing w:after="0" w:line="280" w:lineRule="exact"/>
              <w:rPr>
                <w:rFonts w:ascii="Arial" w:eastAsia="Times New Roman" w:hAnsi="Arial" w:cs="Arial"/>
                <w:sz w:val="21"/>
                <w:szCs w:val="21"/>
                <w:lang w:eastAsia="en-GB"/>
              </w:rPr>
            </w:pPr>
            <w:r w:rsidRPr="00FF3997">
              <w:rPr>
                <w:rFonts w:ascii="Arial" w:eastAsia="Times New Roman" w:hAnsi="Arial" w:cs="Arial"/>
                <w:sz w:val="21"/>
                <w:szCs w:val="21"/>
                <w:lang w:eastAsia="en-GB"/>
              </w:rPr>
              <w:t>Professor Donna Fitzsimons</w:t>
            </w:r>
          </w:p>
          <w:p w14:paraId="04268B03" w14:textId="7ED93DDA" w:rsidR="00FF3997" w:rsidRPr="00FF3997" w:rsidRDefault="00FF3997" w:rsidP="00514AC6">
            <w:pPr>
              <w:spacing w:after="0" w:line="280" w:lineRule="exact"/>
              <w:rPr>
                <w:rFonts w:ascii="Arial" w:eastAsia="Times New Roman" w:hAnsi="Arial" w:cs="Arial"/>
                <w:sz w:val="21"/>
                <w:szCs w:val="21"/>
                <w:lang w:eastAsia="en-GB"/>
              </w:rPr>
            </w:pPr>
            <w:r>
              <w:rPr>
                <w:rFonts w:ascii="Arial" w:eastAsia="Times New Roman" w:hAnsi="Arial" w:cs="Arial"/>
                <w:sz w:val="21"/>
                <w:szCs w:val="21"/>
                <w:lang w:eastAsia="en-GB"/>
              </w:rPr>
              <w:t>Professor John Gibson</w:t>
            </w:r>
          </w:p>
          <w:p w14:paraId="770DCC61" w14:textId="0D38193F" w:rsidR="006D1A5F" w:rsidRPr="00FE6405" w:rsidRDefault="00FF3997" w:rsidP="00514AC6">
            <w:pPr>
              <w:spacing w:after="0" w:line="280" w:lineRule="exact"/>
              <w:rPr>
                <w:rFonts w:ascii="Arial" w:eastAsia="Times New Roman" w:hAnsi="Arial" w:cs="Arial"/>
                <w:sz w:val="21"/>
                <w:szCs w:val="21"/>
                <w:highlight w:val="yellow"/>
                <w:lang w:eastAsia="en-GB"/>
              </w:rPr>
            </w:pPr>
            <w:r>
              <w:rPr>
                <w:rFonts w:ascii="Arial" w:eastAsia="Times New Roman" w:hAnsi="Arial" w:cs="Arial"/>
                <w:sz w:val="21"/>
                <w:szCs w:val="21"/>
                <w:lang w:eastAsia="en-GB"/>
              </w:rPr>
              <w:t xml:space="preserve">Professor </w:t>
            </w:r>
            <w:r w:rsidRPr="00FF3997">
              <w:rPr>
                <w:rFonts w:ascii="Arial" w:eastAsia="Times New Roman" w:hAnsi="Arial" w:cs="Arial"/>
                <w:sz w:val="21"/>
                <w:szCs w:val="21"/>
                <w:lang w:eastAsia="en-GB"/>
              </w:rPr>
              <w:t>Stephen Riley</w:t>
            </w:r>
          </w:p>
        </w:tc>
      </w:tr>
      <w:tr w:rsidR="006D1A5F" w:rsidRPr="00F95258" w14:paraId="4DBFCF0B" w14:textId="77777777" w:rsidTr="00C87F8B">
        <w:trPr>
          <w:gridAfter w:val="1"/>
          <w:wAfter w:w="4008" w:type="dxa"/>
        </w:trPr>
        <w:tc>
          <w:tcPr>
            <w:tcW w:w="1368" w:type="dxa"/>
          </w:tcPr>
          <w:p w14:paraId="794CB444" w14:textId="77777777" w:rsidR="006D1A5F" w:rsidRDefault="006D1A5F" w:rsidP="00514AC6">
            <w:pPr>
              <w:spacing w:after="0" w:line="280" w:lineRule="exact"/>
              <w:rPr>
                <w:rFonts w:ascii="Arial" w:eastAsia="Times New Roman" w:hAnsi="Arial" w:cs="Arial"/>
                <w:b/>
                <w:sz w:val="21"/>
                <w:szCs w:val="21"/>
                <w:lang w:eastAsia="en-GB"/>
              </w:rPr>
            </w:pPr>
          </w:p>
          <w:p w14:paraId="26A315EC" w14:textId="54D8FB0F" w:rsidR="00FF3997" w:rsidRDefault="00FF3997" w:rsidP="00514AC6">
            <w:pPr>
              <w:spacing w:after="0" w:line="280" w:lineRule="exact"/>
              <w:rPr>
                <w:rFonts w:ascii="Arial" w:eastAsia="Times New Roman" w:hAnsi="Arial" w:cs="Arial"/>
                <w:b/>
                <w:sz w:val="21"/>
                <w:szCs w:val="21"/>
                <w:lang w:eastAsia="en-GB"/>
              </w:rPr>
            </w:pPr>
          </w:p>
          <w:p w14:paraId="6858AC9F" w14:textId="475F1B32" w:rsidR="00FF3997" w:rsidRPr="00AB483B" w:rsidRDefault="00FF3997" w:rsidP="00514AC6">
            <w:pPr>
              <w:spacing w:after="0" w:line="280" w:lineRule="exact"/>
              <w:rPr>
                <w:rFonts w:ascii="Arial" w:eastAsia="Times New Roman" w:hAnsi="Arial" w:cs="Arial"/>
                <w:b/>
                <w:sz w:val="21"/>
                <w:szCs w:val="21"/>
                <w:lang w:eastAsia="en-GB"/>
              </w:rPr>
            </w:pPr>
          </w:p>
        </w:tc>
        <w:tc>
          <w:tcPr>
            <w:tcW w:w="1530" w:type="dxa"/>
          </w:tcPr>
          <w:p w14:paraId="07C29A97" w14:textId="77777777" w:rsidR="00FF3997" w:rsidRDefault="00FF3997" w:rsidP="00514AC6">
            <w:pPr>
              <w:spacing w:after="0" w:line="280" w:lineRule="exact"/>
              <w:rPr>
                <w:rFonts w:ascii="Arial" w:eastAsia="Times New Roman" w:hAnsi="Arial" w:cs="Arial"/>
                <w:b/>
                <w:sz w:val="21"/>
                <w:szCs w:val="21"/>
                <w:lang w:eastAsia="en-GB"/>
              </w:rPr>
            </w:pPr>
          </w:p>
          <w:p w14:paraId="2CE34B18" w14:textId="3BA63643" w:rsidR="006D1A5F" w:rsidRPr="00AB483B" w:rsidRDefault="006D1A5F" w:rsidP="00514AC6">
            <w:pPr>
              <w:spacing w:after="0" w:line="280" w:lineRule="exact"/>
              <w:rPr>
                <w:rFonts w:ascii="Arial" w:eastAsia="Times New Roman" w:hAnsi="Arial" w:cs="Arial"/>
                <w:b/>
                <w:sz w:val="21"/>
                <w:szCs w:val="21"/>
                <w:lang w:eastAsia="en-GB"/>
              </w:rPr>
            </w:pPr>
            <w:r w:rsidRPr="00AB483B">
              <w:rPr>
                <w:rFonts w:ascii="Arial" w:eastAsia="Times New Roman" w:hAnsi="Arial" w:cs="Arial"/>
                <w:b/>
                <w:sz w:val="21"/>
                <w:szCs w:val="21"/>
                <w:lang w:eastAsia="en-GB"/>
              </w:rPr>
              <w:t>Observers:</w:t>
            </w:r>
          </w:p>
          <w:p w14:paraId="26C4B0CF" w14:textId="77777777" w:rsidR="006D1A5F" w:rsidRPr="00AB483B" w:rsidRDefault="006D1A5F" w:rsidP="00514AC6">
            <w:pPr>
              <w:spacing w:after="0" w:line="280" w:lineRule="exact"/>
              <w:rPr>
                <w:rFonts w:ascii="Arial" w:eastAsia="Times New Roman" w:hAnsi="Arial" w:cs="Arial"/>
                <w:b/>
                <w:sz w:val="21"/>
                <w:szCs w:val="21"/>
                <w:lang w:eastAsia="en-GB"/>
              </w:rPr>
            </w:pPr>
          </w:p>
          <w:p w14:paraId="62BFCDEA" w14:textId="77777777" w:rsidR="006D1A5F" w:rsidRPr="00AB483B" w:rsidRDefault="006D1A5F" w:rsidP="00514AC6">
            <w:pPr>
              <w:spacing w:after="0" w:line="280" w:lineRule="exact"/>
              <w:rPr>
                <w:rFonts w:ascii="Arial" w:eastAsia="Times New Roman" w:hAnsi="Arial" w:cs="Arial"/>
                <w:b/>
                <w:sz w:val="21"/>
                <w:szCs w:val="21"/>
                <w:lang w:eastAsia="en-GB"/>
              </w:rPr>
            </w:pPr>
          </w:p>
          <w:p w14:paraId="734B663E" w14:textId="77777777" w:rsidR="006D1A5F" w:rsidRPr="00AB483B" w:rsidRDefault="006D1A5F" w:rsidP="00514AC6">
            <w:pPr>
              <w:spacing w:after="0" w:line="280" w:lineRule="exact"/>
              <w:rPr>
                <w:rFonts w:ascii="Arial" w:eastAsia="Times New Roman" w:hAnsi="Arial" w:cs="Arial"/>
                <w:b/>
                <w:sz w:val="21"/>
                <w:szCs w:val="21"/>
                <w:lang w:eastAsia="en-GB"/>
              </w:rPr>
            </w:pPr>
          </w:p>
          <w:p w14:paraId="2E9E495E" w14:textId="77777777" w:rsidR="006D1A5F" w:rsidRPr="00AB483B" w:rsidRDefault="006D1A5F" w:rsidP="00514AC6">
            <w:pPr>
              <w:spacing w:after="0" w:line="280" w:lineRule="exact"/>
              <w:rPr>
                <w:rFonts w:ascii="Arial" w:eastAsia="Times New Roman" w:hAnsi="Arial" w:cs="Arial"/>
                <w:b/>
                <w:sz w:val="21"/>
                <w:szCs w:val="21"/>
                <w:lang w:eastAsia="en-GB"/>
              </w:rPr>
            </w:pPr>
          </w:p>
          <w:p w14:paraId="097163E8" w14:textId="77777777" w:rsidR="006D1A5F" w:rsidRPr="00AB483B" w:rsidRDefault="006D1A5F" w:rsidP="00514AC6">
            <w:pPr>
              <w:spacing w:after="0" w:line="280" w:lineRule="exact"/>
              <w:rPr>
                <w:rFonts w:ascii="Arial" w:eastAsia="Times New Roman" w:hAnsi="Arial" w:cs="Arial"/>
                <w:b/>
                <w:sz w:val="21"/>
                <w:szCs w:val="21"/>
                <w:lang w:eastAsia="en-GB"/>
              </w:rPr>
            </w:pPr>
          </w:p>
        </w:tc>
        <w:tc>
          <w:tcPr>
            <w:tcW w:w="5538" w:type="dxa"/>
            <w:gridSpan w:val="2"/>
          </w:tcPr>
          <w:p w14:paraId="5F2B7A26" w14:textId="77777777" w:rsidR="00FF3997" w:rsidRDefault="00FF3997" w:rsidP="00514AC6">
            <w:pPr>
              <w:spacing w:after="0" w:line="280" w:lineRule="exact"/>
              <w:rPr>
                <w:rFonts w:ascii="Arial" w:eastAsia="Times New Roman" w:hAnsi="Arial" w:cs="Arial"/>
                <w:sz w:val="21"/>
                <w:szCs w:val="21"/>
                <w:lang w:eastAsia="en-GB"/>
              </w:rPr>
            </w:pPr>
          </w:p>
          <w:p w14:paraId="5E127D11" w14:textId="4DE10D28" w:rsidR="006D1A5F" w:rsidRPr="00FF3997" w:rsidRDefault="00FF3997" w:rsidP="00514AC6">
            <w:pPr>
              <w:spacing w:after="0" w:line="280" w:lineRule="exact"/>
              <w:rPr>
                <w:rFonts w:ascii="Arial" w:eastAsia="Times New Roman" w:hAnsi="Arial" w:cs="Arial"/>
                <w:sz w:val="21"/>
                <w:szCs w:val="21"/>
                <w:lang w:eastAsia="en-GB"/>
              </w:rPr>
            </w:pPr>
            <w:r w:rsidRPr="00FF3997">
              <w:rPr>
                <w:rFonts w:ascii="Arial" w:eastAsia="Times New Roman" w:hAnsi="Arial" w:cs="Arial"/>
                <w:sz w:val="21"/>
                <w:szCs w:val="21"/>
                <w:lang w:eastAsia="en-GB"/>
              </w:rPr>
              <w:t xml:space="preserve">Adam </w:t>
            </w:r>
            <w:proofErr w:type="spellStart"/>
            <w:r w:rsidRPr="00FF3997">
              <w:rPr>
                <w:rFonts w:ascii="Arial" w:eastAsia="Times New Roman" w:hAnsi="Arial" w:cs="Arial"/>
                <w:sz w:val="21"/>
                <w:szCs w:val="21"/>
                <w:lang w:eastAsia="en-GB"/>
              </w:rPr>
              <w:t>Dunajko</w:t>
            </w:r>
            <w:proofErr w:type="spellEnd"/>
            <w:r w:rsidRPr="00FF3997">
              <w:rPr>
                <w:rFonts w:ascii="Arial" w:eastAsia="Times New Roman" w:hAnsi="Arial" w:cs="Arial"/>
                <w:sz w:val="21"/>
                <w:szCs w:val="21"/>
                <w:lang w:eastAsia="en-GB"/>
              </w:rPr>
              <w:t xml:space="preserve"> </w:t>
            </w:r>
            <w:r w:rsidR="006D1A5F" w:rsidRPr="00FF3997">
              <w:rPr>
                <w:rFonts w:ascii="Arial" w:eastAsia="Times New Roman" w:hAnsi="Arial" w:cs="Arial"/>
                <w:sz w:val="21"/>
                <w:szCs w:val="21"/>
                <w:lang w:eastAsia="en-GB"/>
              </w:rPr>
              <w:t>(DfE)</w:t>
            </w:r>
          </w:p>
          <w:p w14:paraId="0159BE51" w14:textId="401C59E3" w:rsidR="006D1A5F" w:rsidRPr="00FF3997" w:rsidRDefault="006D1A5F" w:rsidP="00514AC6">
            <w:pPr>
              <w:spacing w:after="0" w:line="280" w:lineRule="exact"/>
              <w:rPr>
                <w:rFonts w:ascii="Arial" w:eastAsia="Times New Roman" w:hAnsi="Arial" w:cs="Arial"/>
                <w:sz w:val="21"/>
                <w:szCs w:val="21"/>
                <w:lang w:eastAsia="en-GB"/>
              </w:rPr>
            </w:pPr>
            <w:r w:rsidRPr="00FF3997">
              <w:rPr>
                <w:rFonts w:ascii="Arial" w:eastAsia="Times New Roman" w:hAnsi="Arial" w:cs="Arial"/>
                <w:sz w:val="21"/>
                <w:szCs w:val="21"/>
                <w:lang w:eastAsia="en-GB"/>
              </w:rPr>
              <w:t>Brendon Edmonds (HCPC)</w:t>
            </w:r>
          </w:p>
          <w:p w14:paraId="1AB136C1" w14:textId="6395232D" w:rsidR="00FF3997" w:rsidRDefault="00FF3997" w:rsidP="00514AC6">
            <w:pPr>
              <w:spacing w:after="0" w:line="280" w:lineRule="exact"/>
              <w:rPr>
                <w:rFonts w:ascii="Arial" w:eastAsia="Times New Roman" w:hAnsi="Arial" w:cs="Arial"/>
                <w:sz w:val="21"/>
                <w:szCs w:val="21"/>
                <w:highlight w:val="yellow"/>
                <w:lang w:eastAsia="en-GB"/>
              </w:rPr>
            </w:pPr>
            <w:r w:rsidRPr="00FF3997">
              <w:rPr>
                <w:rFonts w:ascii="Arial" w:eastAsia="Times New Roman" w:hAnsi="Arial" w:cs="Arial"/>
                <w:sz w:val="21"/>
                <w:szCs w:val="21"/>
                <w:lang w:eastAsia="en-GB"/>
              </w:rPr>
              <w:lastRenderedPageBreak/>
              <w:t>Damian Day (</w:t>
            </w:r>
            <w:proofErr w:type="spellStart"/>
            <w:r w:rsidRPr="00FF3997">
              <w:rPr>
                <w:rFonts w:ascii="Arial" w:eastAsia="Times New Roman" w:hAnsi="Arial" w:cs="Arial"/>
                <w:sz w:val="21"/>
                <w:szCs w:val="21"/>
                <w:lang w:eastAsia="en-GB"/>
              </w:rPr>
              <w:t>GPhC</w:t>
            </w:r>
            <w:proofErr w:type="spellEnd"/>
            <w:r w:rsidRPr="00FF3997">
              <w:rPr>
                <w:rFonts w:ascii="Arial" w:eastAsia="Times New Roman" w:hAnsi="Arial" w:cs="Arial"/>
                <w:sz w:val="21"/>
                <w:szCs w:val="21"/>
                <w:lang w:eastAsia="en-GB"/>
              </w:rPr>
              <w:t>)</w:t>
            </w:r>
          </w:p>
          <w:p w14:paraId="7735FCA2" w14:textId="7C9881F5" w:rsidR="00FF3997" w:rsidRPr="00FE6405" w:rsidRDefault="00FF3997" w:rsidP="00514AC6">
            <w:pPr>
              <w:spacing w:after="0" w:line="280" w:lineRule="exact"/>
              <w:rPr>
                <w:rFonts w:ascii="Arial" w:eastAsia="Times New Roman" w:hAnsi="Arial" w:cs="Arial"/>
                <w:sz w:val="21"/>
                <w:szCs w:val="21"/>
                <w:highlight w:val="yellow"/>
                <w:lang w:eastAsia="en-GB"/>
              </w:rPr>
            </w:pPr>
            <w:r>
              <w:rPr>
                <w:rFonts w:ascii="Arial" w:eastAsia="Times New Roman" w:hAnsi="Arial" w:cs="Arial"/>
                <w:sz w:val="21"/>
                <w:szCs w:val="21"/>
                <w:lang w:eastAsia="en-GB"/>
              </w:rPr>
              <w:t xml:space="preserve">Heather Payne </w:t>
            </w:r>
            <w:r w:rsidRPr="00FF3997">
              <w:rPr>
                <w:rFonts w:ascii="Arial" w:eastAsia="Times New Roman" w:hAnsi="Arial" w:cs="Arial"/>
                <w:sz w:val="21"/>
                <w:szCs w:val="21"/>
                <w:lang w:eastAsia="en-GB"/>
              </w:rPr>
              <w:t>(Welsh Government)</w:t>
            </w:r>
          </w:p>
          <w:p w14:paraId="6AE6CC1E" w14:textId="77777777" w:rsidR="006D1A5F" w:rsidRPr="00FF3997" w:rsidRDefault="006D1A5F" w:rsidP="00514AC6">
            <w:pPr>
              <w:spacing w:after="0" w:line="280" w:lineRule="exact"/>
              <w:rPr>
                <w:rFonts w:ascii="Arial" w:eastAsia="Times New Roman" w:hAnsi="Arial" w:cs="Arial"/>
                <w:sz w:val="21"/>
                <w:szCs w:val="21"/>
                <w:lang w:eastAsia="en-GB"/>
              </w:rPr>
            </w:pPr>
            <w:r w:rsidRPr="00FF3997">
              <w:rPr>
                <w:rFonts w:ascii="Arial" w:eastAsia="Times New Roman" w:hAnsi="Arial" w:cs="Arial"/>
                <w:sz w:val="21"/>
                <w:szCs w:val="21"/>
                <w:lang w:eastAsia="en-GB"/>
              </w:rPr>
              <w:t>Joanna Robinson (MRC)</w:t>
            </w:r>
          </w:p>
          <w:p w14:paraId="33317890" w14:textId="77777777" w:rsidR="006D1A5F" w:rsidRPr="00FF3997" w:rsidRDefault="006D1A5F" w:rsidP="00514AC6">
            <w:pPr>
              <w:spacing w:after="0" w:line="280" w:lineRule="exact"/>
              <w:rPr>
                <w:rFonts w:ascii="Arial" w:eastAsia="Times New Roman" w:hAnsi="Arial" w:cs="Arial"/>
                <w:sz w:val="21"/>
                <w:szCs w:val="21"/>
                <w:lang w:eastAsia="en-GB"/>
              </w:rPr>
            </w:pPr>
            <w:r w:rsidRPr="00FF3997">
              <w:rPr>
                <w:rFonts w:ascii="Arial" w:eastAsia="Times New Roman" w:hAnsi="Arial" w:cs="Arial"/>
                <w:sz w:val="21"/>
                <w:szCs w:val="21"/>
                <w:lang w:eastAsia="en-GB"/>
              </w:rPr>
              <w:t>Alan Robson (DHSC)</w:t>
            </w:r>
          </w:p>
          <w:p w14:paraId="4E9D82C7" w14:textId="77777777" w:rsidR="006D1A5F" w:rsidRPr="00FF3997" w:rsidRDefault="006D1A5F" w:rsidP="00514AC6">
            <w:pPr>
              <w:spacing w:after="0" w:line="280" w:lineRule="exact"/>
              <w:rPr>
                <w:rFonts w:ascii="Arial" w:eastAsia="Times New Roman" w:hAnsi="Arial" w:cs="Arial"/>
                <w:sz w:val="21"/>
                <w:szCs w:val="21"/>
                <w:lang w:eastAsia="en-GB"/>
              </w:rPr>
            </w:pPr>
            <w:r w:rsidRPr="00FF3997">
              <w:rPr>
                <w:rFonts w:ascii="Arial" w:eastAsia="Times New Roman" w:hAnsi="Arial" w:cs="Arial"/>
                <w:sz w:val="21"/>
                <w:szCs w:val="21"/>
                <w:lang w:eastAsia="en-GB"/>
              </w:rPr>
              <w:t>Professor Stewart Irvine (NES)</w:t>
            </w:r>
          </w:p>
          <w:p w14:paraId="0BAED8CC" w14:textId="77777777" w:rsidR="006D1A5F" w:rsidRPr="00FE6405" w:rsidRDefault="006D1A5F" w:rsidP="00514AC6">
            <w:pPr>
              <w:spacing w:after="0" w:line="280" w:lineRule="exact"/>
              <w:rPr>
                <w:rFonts w:ascii="Arial" w:eastAsia="Times New Roman" w:hAnsi="Arial" w:cs="Arial"/>
                <w:sz w:val="21"/>
                <w:szCs w:val="21"/>
                <w:highlight w:val="yellow"/>
                <w:lang w:eastAsia="en-GB"/>
              </w:rPr>
            </w:pPr>
            <w:r w:rsidRPr="00FF3997">
              <w:rPr>
                <w:rFonts w:ascii="Arial" w:eastAsia="Times New Roman" w:hAnsi="Arial" w:cs="Arial"/>
                <w:sz w:val="21"/>
                <w:szCs w:val="21"/>
                <w:lang w:eastAsia="en-GB"/>
              </w:rPr>
              <w:t>Karen Wilson (NES)</w:t>
            </w:r>
          </w:p>
        </w:tc>
      </w:tr>
      <w:tr w:rsidR="006D1A5F" w:rsidRPr="00AB483B" w14:paraId="55497522" w14:textId="77777777" w:rsidTr="00C87F8B">
        <w:tc>
          <w:tcPr>
            <w:tcW w:w="1368" w:type="dxa"/>
          </w:tcPr>
          <w:p w14:paraId="5276B708" w14:textId="77777777" w:rsidR="006D1A5F" w:rsidRPr="00AB483B" w:rsidRDefault="006D1A5F" w:rsidP="00514AC6">
            <w:pPr>
              <w:spacing w:after="0" w:line="280" w:lineRule="exact"/>
              <w:rPr>
                <w:rFonts w:ascii="Arial" w:eastAsia="Times New Roman" w:hAnsi="Arial" w:cs="Arial"/>
                <w:b/>
                <w:sz w:val="21"/>
                <w:szCs w:val="21"/>
                <w:lang w:eastAsia="en-GB"/>
              </w:rPr>
            </w:pPr>
          </w:p>
        </w:tc>
        <w:tc>
          <w:tcPr>
            <w:tcW w:w="5538" w:type="dxa"/>
            <w:gridSpan w:val="2"/>
          </w:tcPr>
          <w:p w14:paraId="2F58862C" w14:textId="77777777" w:rsidR="006D1A5F" w:rsidRPr="00AB483B" w:rsidRDefault="006D1A5F" w:rsidP="00514AC6">
            <w:pPr>
              <w:spacing w:after="0" w:line="280" w:lineRule="exact"/>
              <w:rPr>
                <w:rFonts w:ascii="Arial" w:eastAsia="Times New Roman" w:hAnsi="Arial" w:cs="Arial"/>
                <w:b/>
                <w:sz w:val="21"/>
                <w:szCs w:val="21"/>
                <w:lang w:eastAsia="en-GB"/>
              </w:rPr>
            </w:pPr>
          </w:p>
        </w:tc>
        <w:tc>
          <w:tcPr>
            <w:tcW w:w="5538" w:type="dxa"/>
            <w:gridSpan w:val="2"/>
          </w:tcPr>
          <w:p w14:paraId="72201EC6" w14:textId="77777777" w:rsidR="006D1A5F" w:rsidRPr="00AB483B" w:rsidRDefault="006D1A5F" w:rsidP="00514AC6">
            <w:pPr>
              <w:spacing w:after="0" w:line="280" w:lineRule="exact"/>
              <w:rPr>
                <w:rFonts w:ascii="Arial" w:eastAsia="Times New Roman" w:hAnsi="Arial" w:cs="Arial"/>
                <w:sz w:val="21"/>
                <w:szCs w:val="21"/>
                <w:highlight w:val="yellow"/>
                <w:lang w:eastAsia="en-GB"/>
              </w:rPr>
            </w:pPr>
          </w:p>
        </w:tc>
      </w:tr>
    </w:tbl>
    <w:p w14:paraId="7E1F8612" w14:textId="77777777" w:rsidR="006D1A5F" w:rsidRPr="00AB483B" w:rsidRDefault="006D1A5F" w:rsidP="00514AC6">
      <w:pPr>
        <w:spacing w:after="0" w:line="280" w:lineRule="exact"/>
        <w:rPr>
          <w:rFonts w:ascii="Arial" w:eastAsia="Times New Roman" w:hAnsi="Arial" w:cs="Times New Roman"/>
          <w:b/>
          <w:sz w:val="21"/>
          <w:szCs w:val="20"/>
          <w:lang w:eastAsia="en-GB"/>
        </w:rPr>
      </w:pPr>
      <w:r w:rsidRPr="00AB483B">
        <w:rPr>
          <w:rFonts w:ascii="Arial" w:eastAsia="Times New Roman" w:hAnsi="Arial" w:cs="Times New Roman"/>
          <w:b/>
          <w:sz w:val="21"/>
          <w:szCs w:val="20"/>
          <w:lang w:eastAsia="en-GB"/>
        </w:rPr>
        <w:t>Welcome and opening remarks from the Chair</w:t>
      </w:r>
    </w:p>
    <w:p w14:paraId="1A674FE3" w14:textId="77777777" w:rsidR="006D1A5F" w:rsidRPr="00AB483B" w:rsidRDefault="006D1A5F" w:rsidP="00514AC6">
      <w:pPr>
        <w:spacing w:after="0" w:line="280" w:lineRule="exact"/>
        <w:rPr>
          <w:rFonts w:ascii="Arial" w:eastAsia="Times New Roman" w:hAnsi="Arial" w:cs="Times New Roman"/>
          <w:b/>
          <w:sz w:val="21"/>
          <w:szCs w:val="20"/>
          <w:lang w:eastAsia="en-GB"/>
        </w:rPr>
      </w:pPr>
    </w:p>
    <w:p w14:paraId="087067F2" w14:textId="5724836E" w:rsidR="006D1A5F" w:rsidRDefault="006D1A5F" w:rsidP="00514AC6">
      <w:pPr>
        <w:numPr>
          <w:ilvl w:val="0"/>
          <w:numId w:val="20"/>
        </w:numPr>
        <w:spacing w:after="0" w:line="280" w:lineRule="exact"/>
        <w:rPr>
          <w:rFonts w:ascii="Arial" w:eastAsia="Times New Roman" w:hAnsi="Arial" w:cs="Times New Roman"/>
          <w:sz w:val="21"/>
          <w:szCs w:val="21"/>
          <w:lang w:eastAsia="en-GB"/>
        </w:rPr>
      </w:pPr>
      <w:r>
        <w:rPr>
          <w:rFonts w:ascii="Arial" w:eastAsia="Times New Roman" w:hAnsi="Arial" w:cs="Times New Roman"/>
          <w:sz w:val="21"/>
          <w:szCs w:val="21"/>
          <w:lang w:eastAsia="en-GB"/>
        </w:rPr>
        <w:t xml:space="preserve">The </w:t>
      </w:r>
      <w:r w:rsidRPr="00AB483B">
        <w:rPr>
          <w:rFonts w:ascii="Arial" w:eastAsia="Times New Roman" w:hAnsi="Arial" w:cs="Times New Roman"/>
          <w:sz w:val="21"/>
          <w:szCs w:val="21"/>
          <w:lang w:eastAsia="en-GB"/>
        </w:rPr>
        <w:t>Chair</w:t>
      </w:r>
      <w:r>
        <w:rPr>
          <w:rFonts w:ascii="Arial" w:eastAsia="Times New Roman" w:hAnsi="Arial" w:cs="Times New Roman"/>
          <w:sz w:val="21"/>
          <w:szCs w:val="21"/>
          <w:lang w:eastAsia="en-GB"/>
        </w:rPr>
        <w:t xml:space="preserve"> welcomed colleagues and guests to the thirty s</w:t>
      </w:r>
      <w:r w:rsidR="00FE6405">
        <w:rPr>
          <w:rFonts w:ascii="Arial" w:eastAsia="Times New Roman" w:hAnsi="Arial" w:cs="Times New Roman"/>
          <w:sz w:val="21"/>
          <w:szCs w:val="21"/>
          <w:lang w:eastAsia="en-GB"/>
        </w:rPr>
        <w:t xml:space="preserve">eventh </w:t>
      </w:r>
      <w:r>
        <w:rPr>
          <w:rFonts w:ascii="Arial" w:eastAsia="Times New Roman" w:hAnsi="Arial" w:cs="Times New Roman"/>
          <w:sz w:val="21"/>
          <w:szCs w:val="21"/>
          <w:lang w:eastAsia="en-GB"/>
        </w:rPr>
        <w:t xml:space="preserve">meeting of the UKHEAC. Apologies were noted and brief introductions were given by all those present in the meeting or joining via telephone. New members </w:t>
      </w:r>
      <w:proofErr w:type="spellStart"/>
      <w:r w:rsidR="0097379F">
        <w:rPr>
          <w:rFonts w:ascii="Arial" w:eastAsia="Times New Roman" w:hAnsi="Arial" w:cs="Times New Roman"/>
          <w:sz w:val="21"/>
          <w:szCs w:val="21"/>
          <w:lang w:eastAsia="en-GB"/>
        </w:rPr>
        <w:t>Fary</w:t>
      </w:r>
      <w:proofErr w:type="spellEnd"/>
      <w:r w:rsidR="0097379F">
        <w:rPr>
          <w:rFonts w:ascii="Arial" w:eastAsia="Times New Roman" w:hAnsi="Arial" w:cs="Times New Roman"/>
          <w:sz w:val="21"/>
          <w:szCs w:val="21"/>
          <w:lang w:eastAsia="en-GB"/>
        </w:rPr>
        <w:t xml:space="preserve"> </w:t>
      </w:r>
      <w:proofErr w:type="spellStart"/>
      <w:r w:rsidR="0097379F">
        <w:rPr>
          <w:rFonts w:ascii="Arial" w:eastAsia="Times New Roman" w:hAnsi="Arial" w:cs="Times New Roman"/>
          <w:sz w:val="21"/>
          <w:szCs w:val="21"/>
          <w:lang w:eastAsia="en-GB"/>
        </w:rPr>
        <w:t>Cachelin</w:t>
      </w:r>
      <w:proofErr w:type="spellEnd"/>
      <w:r w:rsidR="0097379F">
        <w:rPr>
          <w:rFonts w:ascii="Arial" w:eastAsia="Times New Roman" w:hAnsi="Arial" w:cs="Times New Roman"/>
          <w:sz w:val="21"/>
          <w:szCs w:val="21"/>
          <w:lang w:eastAsia="en-GB"/>
        </w:rPr>
        <w:t>, Callum Youngson, Hadar Zaman, Donald Cairns, and Amy Hughes</w:t>
      </w:r>
      <w:r w:rsidR="00FE6405">
        <w:rPr>
          <w:rFonts w:ascii="Arial" w:eastAsia="Times New Roman" w:hAnsi="Arial" w:cs="Times New Roman"/>
          <w:sz w:val="21"/>
          <w:szCs w:val="21"/>
          <w:lang w:eastAsia="en-GB"/>
        </w:rPr>
        <w:t xml:space="preserve"> </w:t>
      </w:r>
      <w:r>
        <w:rPr>
          <w:rFonts w:ascii="Arial" w:eastAsia="Times New Roman" w:hAnsi="Arial" w:cs="Times New Roman"/>
          <w:sz w:val="21"/>
          <w:szCs w:val="21"/>
          <w:lang w:eastAsia="en-GB"/>
        </w:rPr>
        <w:t>were welcomed to the committee.</w:t>
      </w:r>
    </w:p>
    <w:p w14:paraId="5B507665" w14:textId="77777777" w:rsidR="006D1A5F" w:rsidRDefault="006D1A5F" w:rsidP="00514AC6">
      <w:pPr>
        <w:spacing w:after="0" w:line="280" w:lineRule="exact"/>
        <w:rPr>
          <w:rFonts w:ascii="Arial" w:eastAsia="Times New Roman" w:hAnsi="Arial" w:cs="Times New Roman"/>
          <w:sz w:val="21"/>
          <w:szCs w:val="21"/>
          <w:lang w:eastAsia="en-GB"/>
        </w:rPr>
      </w:pPr>
    </w:p>
    <w:p w14:paraId="38DAE579" w14:textId="27B82E8C" w:rsidR="006D1A5F" w:rsidRPr="00684257" w:rsidRDefault="006D1A5F" w:rsidP="00514AC6">
      <w:pPr>
        <w:spacing w:after="0" w:line="280" w:lineRule="exact"/>
        <w:rPr>
          <w:b/>
        </w:rPr>
      </w:pPr>
      <w:r w:rsidRPr="00684257">
        <w:rPr>
          <w:b/>
        </w:rPr>
        <w:t>Minutes</w:t>
      </w:r>
      <w:r>
        <w:rPr>
          <w:b/>
        </w:rPr>
        <w:t xml:space="preserve"> of the UKHEAC meeting held on </w:t>
      </w:r>
      <w:r w:rsidR="00FE6405">
        <w:rPr>
          <w:b/>
        </w:rPr>
        <w:t>2</w:t>
      </w:r>
      <w:r>
        <w:rPr>
          <w:b/>
        </w:rPr>
        <w:t>1</w:t>
      </w:r>
      <w:r w:rsidR="00FE6405">
        <w:rPr>
          <w:b/>
        </w:rPr>
        <w:t xml:space="preserve"> June </w:t>
      </w:r>
      <w:r>
        <w:rPr>
          <w:b/>
        </w:rPr>
        <w:t>2019</w:t>
      </w:r>
    </w:p>
    <w:p w14:paraId="40A21232" w14:textId="77777777" w:rsidR="006D1A5F" w:rsidRDefault="006D1A5F" w:rsidP="00514AC6">
      <w:pPr>
        <w:pStyle w:val="ListParagraph"/>
        <w:spacing w:after="0" w:line="280" w:lineRule="exact"/>
        <w:rPr>
          <w:rFonts w:ascii="Arial" w:eastAsia="Times New Roman" w:hAnsi="Arial" w:cs="Times New Roman"/>
          <w:sz w:val="21"/>
          <w:szCs w:val="21"/>
          <w:lang w:eastAsia="en-GB"/>
        </w:rPr>
      </w:pPr>
    </w:p>
    <w:p w14:paraId="24A0EDB2" w14:textId="44109B59" w:rsidR="006D1A5F" w:rsidRPr="00744C79" w:rsidRDefault="006D1A5F" w:rsidP="00514AC6">
      <w:pPr>
        <w:numPr>
          <w:ilvl w:val="0"/>
          <w:numId w:val="20"/>
        </w:numPr>
        <w:spacing w:after="0" w:line="280" w:lineRule="exact"/>
        <w:rPr>
          <w:rFonts w:ascii="Arial" w:eastAsia="Times New Roman" w:hAnsi="Arial" w:cs="Times New Roman"/>
          <w:sz w:val="21"/>
          <w:szCs w:val="21"/>
          <w:lang w:eastAsia="en-GB"/>
        </w:rPr>
      </w:pPr>
      <w:r w:rsidRPr="00744C79">
        <w:t>The minutes from the</w:t>
      </w:r>
      <w:r>
        <w:t xml:space="preserve"> </w:t>
      </w:r>
      <w:r w:rsidR="00FE6405">
        <w:t xml:space="preserve">June </w:t>
      </w:r>
      <w:r w:rsidRPr="00744C79">
        <w:t xml:space="preserve">meeting </w:t>
      </w:r>
      <w:r>
        <w:t>were reviewed by members and agreed as accurat</w:t>
      </w:r>
      <w:r w:rsidR="00FE6405">
        <w:t>e</w:t>
      </w:r>
      <w:r>
        <w:t>.</w:t>
      </w:r>
    </w:p>
    <w:p w14:paraId="4CCB7DDC" w14:textId="77777777" w:rsidR="006D1A5F" w:rsidRPr="002F46DE" w:rsidRDefault="006D1A5F" w:rsidP="00514AC6">
      <w:pPr>
        <w:spacing w:after="0" w:line="280" w:lineRule="exact"/>
        <w:rPr>
          <w:rFonts w:ascii="Arial" w:eastAsia="Times New Roman" w:hAnsi="Arial" w:cs="Times New Roman"/>
          <w:sz w:val="21"/>
          <w:szCs w:val="21"/>
          <w:lang w:eastAsia="en-GB"/>
        </w:rPr>
      </w:pPr>
    </w:p>
    <w:p w14:paraId="3E20B912" w14:textId="111B3375" w:rsidR="00F30CA9" w:rsidRDefault="006D1A5F" w:rsidP="00514AC6">
      <w:pPr>
        <w:numPr>
          <w:ilvl w:val="0"/>
          <w:numId w:val="20"/>
        </w:numPr>
        <w:spacing w:after="0" w:line="280" w:lineRule="exact"/>
        <w:rPr>
          <w:rFonts w:ascii="Arial" w:eastAsia="Times New Roman" w:hAnsi="Arial" w:cs="Times New Roman"/>
          <w:sz w:val="21"/>
          <w:szCs w:val="21"/>
          <w:lang w:eastAsia="en-GB"/>
        </w:rPr>
      </w:pPr>
      <w:r w:rsidRPr="0097309C">
        <w:rPr>
          <w:rFonts w:ascii="Arial" w:eastAsia="Times New Roman" w:hAnsi="Arial" w:cs="Times New Roman"/>
          <w:sz w:val="21"/>
          <w:szCs w:val="21"/>
          <w:lang w:eastAsia="en-GB"/>
        </w:rPr>
        <w:t>The actions noted in the minutes from the last meeting were reviewed</w:t>
      </w:r>
      <w:r w:rsidR="00F30CA9">
        <w:rPr>
          <w:rFonts w:ascii="Arial" w:eastAsia="Times New Roman" w:hAnsi="Arial" w:cs="Times New Roman"/>
          <w:sz w:val="21"/>
          <w:szCs w:val="21"/>
          <w:lang w:eastAsia="en-GB"/>
        </w:rPr>
        <w:t xml:space="preserve"> and members were updated on the progress and completion of each</w:t>
      </w:r>
      <w:r w:rsidR="00A866DD">
        <w:rPr>
          <w:rFonts w:ascii="Arial" w:eastAsia="Times New Roman" w:hAnsi="Arial" w:cs="Times New Roman"/>
          <w:sz w:val="21"/>
          <w:szCs w:val="21"/>
          <w:lang w:eastAsia="en-GB"/>
        </w:rPr>
        <w:t>. T</w:t>
      </w:r>
      <w:r w:rsidR="00735628">
        <w:rPr>
          <w:rFonts w:ascii="Arial" w:eastAsia="Times New Roman" w:hAnsi="Arial" w:cs="Times New Roman"/>
          <w:sz w:val="21"/>
          <w:szCs w:val="21"/>
          <w:lang w:eastAsia="en-GB"/>
        </w:rPr>
        <w:t>he recruitment of new members</w:t>
      </w:r>
      <w:r w:rsidR="00F30CA9">
        <w:rPr>
          <w:rFonts w:ascii="Arial" w:eastAsia="Times New Roman" w:hAnsi="Arial" w:cs="Times New Roman"/>
          <w:sz w:val="21"/>
          <w:szCs w:val="21"/>
          <w:lang w:eastAsia="en-GB"/>
        </w:rPr>
        <w:t xml:space="preserve"> was welcomed.</w:t>
      </w:r>
    </w:p>
    <w:p w14:paraId="0D54095A" w14:textId="77777777" w:rsidR="00F30CA9" w:rsidRDefault="00F30CA9" w:rsidP="00514AC6">
      <w:pPr>
        <w:spacing w:after="0" w:line="280" w:lineRule="exact"/>
        <w:rPr>
          <w:rFonts w:ascii="Arial" w:eastAsia="Times New Roman" w:hAnsi="Arial" w:cs="Times New Roman"/>
          <w:sz w:val="21"/>
          <w:szCs w:val="21"/>
          <w:lang w:eastAsia="en-GB"/>
        </w:rPr>
      </w:pPr>
    </w:p>
    <w:p w14:paraId="01778604" w14:textId="2F059B28" w:rsidR="00F30CA9" w:rsidRPr="00F30CA9" w:rsidRDefault="00A866DD" w:rsidP="00514AC6">
      <w:pPr>
        <w:numPr>
          <w:ilvl w:val="0"/>
          <w:numId w:val="20"/>
        </w:numPr>
        <w:spacing w:after="0" w:line="280" w:lineRule="exact"/>
        <w:rPr>
          <w:rFonts w:ascii="Arial" w:eastAsia="Times New Roman" w:hAnsi="Arial" w:cs="Times New Roman"/>
          <w:sz w:val="21"/>
          <w:szCs w:val="21"/>
          <w:lang w:eastAsia="en-GB"/>
        </w:rPr>
      </w:pPr>
      <w:r>
        <w:rPr>
          <w:rFonts w:ascii="Arial" w:eastAsia="Times New Roman" w:hAnsi="Arial" w:cs="Times New Roman"/>
          <w:sz w:val="21"/>
          <w:szCs w:val="21"/>
          <w:lang w:eastAsia="en-GB"/>
        </w:rPr>
        <w:t>Regarding</w:t>
      </w:r>
      <w:r w:rsidR="00F30CA9">
        <w:rPr>
          <w:rFonts w:ascii="Arial" w:eastAsia="Times New Roman" w:hAnsi="Arial" w:cs="Times New Roman"/>
          <w:sz w:val="21"/>
          <w:szCs w:val="21"/>
          <w:lang w:eastAsia="en-GB"/>
        </w:rPr>
        <w:t xml:space="preserve"> follow up acti</w:t>
      </w:r>
      <w:r>
        <w:rPr>
          <w:rFonts w:ascii="Arial" w:eastAsia="Times New Roman" w:hAnsi="Arial" w:cs="Times New Roman"/>
          <w:sz w:val="21"/>
          <w:szCs w:val="21"/>
          <w:lang w:eastAsia="en-GB"/>
        </w:rPr>
        <w:t xml:space="preserve">vity </w:t>
      </w:r>
      <w:r w:rsidR="00F30CA9">
        <w:rPr>
          <w:rFonts w:ascii="Arial" w:eastAsia="Times New Roman" w:hAnsi="Arial" w:cs="Times New Roman"/>
          <w:sz w:val="21"/>
          <w:szCs w:val="21"/>
          <w:lang w:eastAsia="en-GB"/>
        </w:rPr>
        <w:t xml:space="preserve">on </w:t>
      </w:r>
      <w:r w:rsidR="00F30CA9" w:rsidRPr="00F30CA9">
        <w:rPr>
          <w:rFonts w:ascii="Arial" w:eastAsia="Times New Roman" w:hAnsi="Arial" w:cs="Times New Roman"/>
          <w:sz w:val="21"/>
          <w:szCs w:val="21"/>
          <w:lang w:eastAsia="en-GB"/>
        </w:rPr>
        <w:t>UKMED</w:t>
      </w:r>
      <w:r w:rsidR="00F30CA9">
        <w:rPr>
          <w:rFonts w:ascii="Arial" w:eastAsia="Times New Roman" w:hAnsi="Arial" w:cs="Times New Roman"/>
          <w:sz w:val="21"/>
          <w:szCs w:val="21"/>
          <w:lang w:eastAsia="en-GB"/>
        </w:rPr>
        <w:t>, it was noted that it would be useful for the UKHEAC to ensure that all interested parties across the UK were able to engage on a d</w:t>
      </w:r>
      <w:r w:rsidR="00F30CA9" w:rsidRPr="00F30CA9">
        <w:rPr>
          <w:rFonts w:ascii="Arial" w:eastAsia="Times New Roman" w:hAnsi="Arial" w:cs="Times New Roman"/>
          <w:sz w:val="21"/>
          <w:szCs w:val="21"/>
          <w:lang w:eastAsia="en-GB"/>
        </w:rPr>
        <w:t xml:space="preserve">iscussion </w:t>
      </w:r>
      <w:r w:rsidR="00EE705F" w:rsidRPr="00F30CA9">
        <w:rPr>
          <w:rFonts w:ascii="Arial" w:eastAsia="Times New Roman" w:hAnsi="Arial" w:cs="Times New Roman"/>
          <w:sz w:val="21"/>
          <w:szCs w:val="21"/>
          <w:lang w:eastAsia="en-GB"/>
        </w:rPr>
        <w:t>regarding</w:t>
      </w:r>
      <w:r w:rsidR="00F30CA9" w:rsidRPr="00F30CA9">
        <w:rPr>
          <w:rFonts w:ascii="Arial" w:eastAsia="Times New Roman" w:hAnsi="Arial" w:cs="Times New Roman"/>
          <w:sz w:val="21"/>
          <w:szCs w:val="21"/>
          <w:lang w:eastAsia="en-GB"/>
        </w:rPr>
        <w:t xml:space="preserve"> expanding </w:t>
      </w:r>
      <w:r w:rsidR="00F30CA9">
        <w:rPr>
          <w:rFonts w:ascii="Arial" w:eastAsia="Times New Roman" w:hAnsi="Arial" w:cs="Times New Roman"/>
          <w:sz w:val="21"/>
          <w:szCs w:val="21"/>
          <w:lang w:eastAsia="en-GB"/>
        </w:rPr>
        <w:t xml:space="preserve">and using </w:t>
      </w:r>
      <w:r w:rsidR="00F30CA9" w:rsidRPr="00F30CA9">
        <w:rPr>
          <w:rFonts w:ascii="Arial" w:eastAsia="Times New Roman" w:hAnsi="Arial" w:cs="Times New Roman"/>
          <w:sz w:val="21"/>
          <w:szCs w:val="21"/>
          <w:lang w:eastAsia="en-GB"/>
        </w:rPr>
        <w:t>UKMED</w:t>
      </w:r>
      <w:r w:rsidR="00F30CA9">
        <w:rPr>
          <w:rFonts w:ascii="Arial" w:eastAsia="Times New Roman" w:hAnsi="Arial" w:cs="Times New Roman"/>
          <w:sz w:val="21"/>
          <w:szCs w:val="21"/>
          <w:lang w:eastAsia="en-GB"/>
        </w:rPr>
        <w:t>. Members suggested that the secretariat should work with the GMC to ensure that all interested stakeholders are linked up.</w:t>
      </w:r>
    </w:p>
    <w:p w14:paraId="45897FDA" w14:textId="08DDB443" w:rsidR="00F30CA9" w:rsidRPr="00F30CA9" w:rsidRDefault="00F30CA9" w:rsidP="00514AC6">
      <w:pPr>
        <w:spacing w:after="0" w:line="280" w:lineRule="exact"/>
        <w:rPr>
          <w:rFonts w:ascii="Arial" w:eastAsia="Times New Roman" w:hAnsi="Arial" w:cs="Times New Roman"/>
          <w:sz w:val="21"/>
          <w:szCs w:val="21"/>
          <w:lang w:eastAsia="en-GB"/>
        </w:rPr>
      </w:pPr>
    </w:p>
    <w:p w14:paraId="7E5D2C2E" w14:textId="2735A69E" w:rsidR="00F30CA9" w:rsidRPr="00F30CA9" w:rsidRDefault="00F30CA9" w:rsidP="00514AC6">
      <w:pPr>
        <w:spacing w:after="0" w:line="280" w:lineRule="exact"/>
        <w:rPr>
          <w:rFonts w:ascii="Arial" w:eastAsia="Times New Roman" w:hAnsi="Arial" w:cs="Times New Roman"/>
          <w:sz w:val="21"/>
          <w:szCs w:val="21"/>
          <w:lang w:eastAsia="en-GB"/>
        </w:rPr>
      </w:pPr>
      <w:r w:rsidRPr="00F30CA9">
        <w:rPr>
          <w:rFonts w:ascii="Arial" w:eastAsia="Times New Roman" w:hAnsi="Arial" w:cs="Times New Roman"/>
          <w:sz w:val="21"/>
          <w:szCs w:val="21"/>
          <w:u w:val="single"/>
          <w:lang w:eastAsia="en-GB"/>
        </w:rPr>
        <w:t>Action</w:t>
      </w:r>
      <w:r w:rsidRPr="00F30CA9">
        <w:rPr>
          <w:rFonts w:ascii="Arial" w:eastAsia="Times New Roman" w:hAnsi="Arial" w:cs="Times New Roman"/>
          <w:sz w:val="21"/>
          <w:szCs w:val="21"/>
          <w:lang w:eastAsia="en-GB"/>
        </w:rPr>
        <w:t>:</w:t>
      </w:r>
      <w:r>
        <w:rPr>
          <w:rFonts w:ascii="Arial" w:eastAsia="Times New Roman" w:hAnsi="Arial" w:cs="Times New Roman"/>
          <w:sz w:val="21"/>
          <w:szCs w:val="21"/>
          <w:lang w:eastAsia="en-GB"/>
        </w:rPr>
        <w:t xml:space="preserve"> Secretariat to c</w:t>
      </w:r>
      <w:r w:rsidRPr="00F30CA9">
        <w:rPr>
          <w:rFonts w:ascii="Arial" w:eastAsia="Times New Roman" w:hAnsi="Arial" w:cs="Times New Roman"/>
          <w:sz w:val="21"/>
          <w:szCs w:val="21"/>
          <w:lang w:eastAsia="en-GB"/>
        </w:rPr>
        <w:t xml:space="preserve">reate a </w:t>
      </w:r>
      <w:r>
        <w:rPr>
          <w:rFonts w:ascii="Arial" w:eastAsia="Times New Roman" w:hAnsi="Arial" w:cs="Times New Roman"/>
          <w:sz w:val="21"/>
          <w:szCs w:val="21"/>
          <w:lang w:eastAsia="en-GB"/>
        </w:rPr>
        <w:t xml:space="preserve">communication </w:t>
      </w:r>
      <w:r w:rsidRPr="00F30CA9">
        <w:rPr>
          <w:rFonts w:ascii="Arial" w:eastAsia="Times New Roman" w:hAnsi="Arial" w:cs="Times New Roman"/>
          <w:sz w:val="21"/>
          <w:szCs w:val="21"/>
          <w:lang w:eastAsia="en-GB"/>
        </w:rPr>
        <w:t>group</w:t>
      </w:r>
      <w:r>
        <w:rPr>
          <w:rFonts w:ascii="Arial" w:eastAsia="Times New Roman" w:hAnsi="Arial" w:cs="Times New Roman"/>
          <w:sz w:val="21"/>
          <w:szCs w:val="21"/>
          <w:lang w:eastAsia="en-GB"/>
        </w:rPr>
        <w:t xml:space="preserve"> to ensure </w:t>
      </w:r>
      <w:r w:rsidR="005A01A5">
        <w:rPr>
          <w:rFonts w:ascii="Arial" w:eastAsia="Times New Roman" w:hAnsi="Arial" w:cs="Times New Roman"/>
          <w:sz w:val="21"/>
          <w:szCs w:val="21"/>
          <w:lang w:eastAsia="en-GB"/>
        </w:rPr>
        <w:t>t</w:t>
      </w:r>
      <w:r>
        <w:rPr>
          <w:rFonts w:ascii="Arial" w:eastAsia="Times New Roman" w:hAnsi="Arial" w:cs="Times New Roman"/>
          <w:sz w:val="21"/>
          <w:szCs w:val="21"/>
          <w:lang w:eastAsia="en-GB"/>
        </w:rPr>
        <w:t>he various</w:t>
      </w:r>
      <w:r w:rsidRPr="00F30CA9">
        <w:t xml:space="preserve"> </w:t>
      </w:r>
      <w:r w:rsidRPr="00F30CA9">
        <w:rPr>
          <w:rFonts w:ascii="Arial" w:eastAsia="Times New Roman" w:hAnsi="Arial" w:cs="Times New Roman"/>
          <w:sz w:val="21"/>
          <w:szCs w:val="21"/>
          <w:lang w:eastAsia="en-GB"/>
        </w:rPr>
        <w:t xml:space="preserve">interested </w:t>
      </w:r>
      <w:r w:rsidR="005A01A5">
        <w:rPr>
          <w:rFonts w:ascii="Arial" w:eastAsia="Times New Roman" w:hAnsi="Arial" w:cs="Times New Roman"/>
          <w:sz w:val="21"/>
          <w:szCs w:val="21"/>
          <w:lang w:eastAsia="en-GB"/>
        </w:rPr>
        <w:t xml:space="preserve">stakeholders </w:t>
      </w:r>
      <w:r>
        <w:rPr>
          <w:rFonts w:ascii="Arial" w:eastAsia="Times New Roman" w:hAnsi="Arial" w:cs="Times New Roman"/>
          <w:sz w:val="21"/>
          <w:szCs w:val="21"/>
          <w:lang w:eastAsia="en-GB"/>
        </w:rPr>
        <w:t xml:space="preserve">are </w:t>
      </w:r>
      <w:r w:rsidRPr="00F30CA9">
        <w:rPr>
          <w:rFonts w:ascii="Arial" w:eastAsia="Times New Roman" w:hAnsi="Arial" w:cs="Times New Roman"/>
          <w:sz w:val="21"/>
          <w:szCs w:val="21"/>
          <w:lang w:eastAsia="en-GB"/>
        </w:rPr>
        <w:t>linked up</w:t>
      </w:r>
      <w:r>
        <w:rPr>
          <w:rFonts w:ascii="Arial" w:eastAsia="Times New Roman" w:hAnsi="Arial" w:cs="Times New Roman"/>
          <w:sz w:val="21"/>
          <w:szCs w:val="21"/>
          <w:lang w:eastAsia="en-GB"/>
        </w:rPr>
        <w:t xml:space="preserve"> </w:t>
      </w:r>
      <w:r w:rsidR="005A01A5">
        <w:rPr>
          <w:rFonts w:ascii="Arial" w:eastAsia="Times New Roman" w:hAnsi="Arial" w:cs="Times New Roman"/>
          <w:sz w:val="21"/>
          <w:szCs w:val="21"/>
          <w:lang w:eastAsia="en-GB"/>
        </w:rPr>
        <w:t>to</w:t>
      </w:r>
      <w:r>
        <w:rPr>
          <w:rFonts w:ascii="Arial" w:eastAsia="Times New Roman" w:hAnsi="Arial" w:cs="Times New Roman"/>
          <w:sz w:val="21"/>
          <w:szCs w:val="21"/>
          <w:lang w:eastAsia="en-GB"/>
        </w:rPr>
        <w:t xml:space="preserve"> the GMC UKMED</w:t>
      </w:r>
      <w:r w:rsidR="005A01A5">
        <w:rPr>
          <w:rFonts w:ascii="Arial" w:eastAsia="Times New Roman" w:hAnsi="Arial" w:cs="Times New Roman"/>
          <w:sz w:val="21"/>
          <w:szCs w:val="21"/>
          <w:lang w:eastAsia="en-GB"/>
        </w:rPr>
        <w:t xml:space="preserve"> programme</w:t>
      </w:r>
      <w:r>
        <w:rPr>
          <w:rFonts w:ascii="Arial" w:eastAsia="Times New Roman" w:hAnsi="Arial" w:cs="Times New Roman"/>
          <w:sz w:val="21"/>
          <w:szCs w:val="21"/>
          <w:lang w:eastAsia="en-GB"/>
        </w:rPr>
        <w:t>.</w:t>
      </w:r>
    </w:p>
    <w:p w14:paraId="6844B155" w14:textId="40D31F8D" w:rsidR="006D1A5F" w:rsidRDefault="00F47B1A" w:rsidP="00514AC6">
      <w:pPr>
        <w:spacing w:after="0"/>
        <w:rPr>
          <w:rFonts w:ascii="Arial" w:eastAsia="Times New Roman" w:hAnsi="Arial" w:cs="Times New Roman"/>
          <w:sz w:val="21"/>
          <w:szCs w:val="21"/>
          <w:lang w:eastAsia="en-GB"/>
        </w:rPr>
      </w:pPr>
      <w:r>
        <w:rPr>
          <w:rFonts w:ascii="Arial" w:eastAsia="Times New Roman" w:hAnsi="Arial" w:cs="Times New Roman"/>
          <w:sz w:val="21"/>
          <w:szCs w:val="21"/>
          <w:lang w:eastAsia="en-GB"/>
        </w:rPr>
        <w:t>(</w:t>
      </w:r>
      <w:r w:rsidRPr="00F47B1A">
        <w:rPr>
          <w:rFonts w:ascii="Arial" w:eastAsia="Times New Roman" w:hAnsi="Arial" w:cs="Times New Roman"/>
          <w:i/>
          <w:iCs/>
          <w:sz w:val="21"/>
          <w:szCs w:val="21"/>
          <w:lang w:eastAsia="en-GB"/>
        </w:rPr>
        <w:t>Secretariat Note: This action was completed in January 2020</w:t>
      </w:r>
      <w:r>
        <w:rPr>
          <w:rFonts w:ascii="Arial" w:eastAsia="Times New Roman" w:hAnsi="Arial" w:cs="Times New Roman"/>
          <w:sz w:val="21"/>
          <w:szCs w:val="21"/>
          <w:lang w:eastAsia="en-GB"/>
        </w:rPr>
        <w:t>)</w:t>
      </w:r>
    </w:p>
    <w:p w14:paraId="46B4AF6E" w14:textId="77777777" w:rsidR="00F47B1A" w:rsidRDefault="00F47B1A" w:rsidP="00514AC6">
      <w:pPr>
        <w:spacing w:after="0"/>
        <w:rPr>
          <w:rFonts w:ascii="Arial" w:eastAsia="Times New Roman" w:hAnsi="Arial" w:cs="Times New Roman"/>
          <w:sz w:val="21"/>
          <w:szCs w:val="21"/>
          <w:lang w:eastAsia="en-GB"/>
        </w:rPr>
      </w:pPr>
    </w:p>
    <w:p w14:paraId="2E540271" w14:textId="77777777" w:rsidR="006D1A5F" w:rsidRDefault="006D1A5F" w:rsidP="00514AC6">
      <w:pPr>
        <w:spacing w:after="0"/>
        <w:rPr>
          <w:rFonts w:ascii="Arial" w:eastAsia="Times New Roman" w:hAnsi="Arial" w:cs="Times New Roman"/>
          <w:b/>
          <w:sz w:val="21"/>
          <w:szCs w:val="21"/>
          <w:lang w:eastAsia="en-GB"/>
        </w:rPr>
      </w:pPr>
      <w:r w:rsidRPr="0040113D">
        <w:rPr>
          <w:rFonts w:ascii="Arial" w:eastAsia="Times New Roman" w:hAnsi="Arial" w:cs="Times New Roman"/>
          <w:b/>
          <w:sz w:val="21"/>
          <w:szCs w:val="21"/>
          <w:lang w:eastAsia="en-GB"/>
        </w:rPr>
        <w:t>Matters Arising</w:t>
      </w:r>
    </w:p>
    <w:p w14:paraId="67EE667D" w14:textId="77777777" w:rsidR="006D1A5F" w:rsidRPr="0040113D" w:rsidRDefault="006D1A5F" w:rsidP="00514AC6">
      <w:pPr>
        <w:spacing w:after="0"/>
        <w:rPr>
          <w:rFonts w:ascii="Arial" w:eastAsia="Times New Roman" w:hAnsi="Arial" w:cs="Times New Roman"/>
          <w:b/>
          <w:sz w:val="21"/>
          <w:szCs w:val="21"/>
          <w:lang w:eastAsia="en-GB"/>
        </w:rPr>
      </w:pPr>
    </w:p>
    <w:p w14:paraId="03AFE5D4" w14:textId="09F5A6A8" w:rsidR="006D1A5F" w:rsidRDefault="006D1A5F" w:rsidP="00514AC6">
      <w:pPr>
        <w:numPr>
          <w:ilvl w:val="0"/>
          <w:numId w:val="20"/>
        </w:numPr>
        <w:spacing w:after="0" w:line="280" w:lineRule="exact"/>
      </w:pPr>
      <w:r>
        <w:t>The committee noted the feedback letter that was sent to the appropriate contacts for each of t</w:t>
      </w:r>
      <w:r w:rsidR="0097379F">
        <w:t>h</w:t>
      </w:r>
      <w:r>
        <w:t xml:space="preserve">e UK nations following the last meeting in </w:t>
      </w:r>
      <w:r w:rsidR="00FE6405">
        <w:t>June</w:t>
      </w:r>
      <w:r>
        <w:t xml:space="preserve">. There was some discussion on </w:t>
      </w:r>
      <w:r w:rsidR="0097379F">
        <w:t>how much i</w:t>
      </w:r>
      <w:r>
        <w:t xml:space="preserve">mpact and reach </w:t>
      </w:r>
      <w:r w:rsidR="0097379F">
        <w:t xml:space="preserve">the feedback </w:t>
      </w:r>
      <w:r>
        <w:t>letters</w:t>
      </w:r>
      <w:r w:rsidR="0097379F">
        <w:t xml:space="preserve"> are </w:t>
      </w:r>
      <w:r w:rsidR="0006084E">
        <w:t>receiving</w:t>
      </w:r>
      <w:r w:rsidR="0097379F">
        <w:t>,</w:t>
      </w:r>
      <w:r>
        <w:t xml:space="preserve"> </w:t>
      </w:r>
      <w:r w:rsidR="0097379F">
        <w:t>particularly g</w:t>
      </w:r>
      <w:r w:rsidRPr="005818CB">
        <w:t>iven the lack of re</w:t>
      </w:r>
      <w:r w:rsidR="00FE6405">
        <w:t>sponses</w:t>
      </w:r>
      <w:r w:rsidR="0097379F">
        <w:t xml:space="preserve"> received to the last letter (</w:t>
      </w:r>
      <w:r w:rsidRPr="005818CB">
        <w:t>other than</w:t>
      </w:r>
      <w:r w:rsidR="0006084E">
        <w:t xml:space="preserve"> from</w:t>
      </w:r>
      <w:r w:rsidRPr="005818CB">
        <w:t xml:space="preserve"> Wales</w:t>
      </w:r>
      <w:r>
        <w:t xml:space="preserve"> wh</w:t>
      </w:r>
      <w:r w:rsidR="0097379F">
        <w:t>ere</w:t>
      </w:r>
      <w:r>
        <w:t xml:space="preserve"> </w:t>
      </w:r>
      <w:r w:rsidR="0097379F">
        <w:t>the membership</w:t>
      </w:r>
      <w:r w:rsidR="0006084E">
        <w:t xml:space="preserve"> expressed </w:t>
      </w:r>
      <w:r>
        <w:t>grat</w:t>
      </w:r>
      <w:r w:rsidR="0006084E">
        <w:t>itude</w:t>
      </w:r>
      <w:r w:rsidR="0097379F">
        <w:t xml:space="preserve"> for the thoughtful response).  M</w:t>
      </w:r>
      <w:r>
        <w:t>embers suggest</w:t>
      </w:r>
      <w:r w:rsidR="0097379F">
        <w:t>ed</w:t>
      </w:r>
      <w:r>
        <w:t xml:space="preserve"> the committee may need to </w:t>
      </w:r>
      <w:r w:rsidR="00FE6405">
        <w:t xml:space="preserve">further </w:t>
      </w:r>
      <w:r>
        <w:t>promote UKHEAC feedback and communication</w:t>
      </w:r>
      <w:r w:rsidR="0097379F">
        <w:t xml:space="preserve"> following the meeting</w:t>
      </w:r>
      <w:r>
        <w:t xml:space="preserve">. </w:t>
      </w:r>
    </w:p>
    <w:p w14:paraId="0E10A107" w14:textId="723F3D82" w:rsidR="006D1A5F" w:rsidRDefault="006D1A5F" w:rsidP="00514AC6">
      <w:pPr>
        <w:spacing w:after="0" w:line="280" w:lineRule="exact"/>
        <w:rPr>
          <w:b/>
        </w:rPr>
      </w:pPr>
    </w:p>
    <w:p w14:paraId="7F2790F2" w14:textId="3CF93ECF" w:rsidR="00FE6405" w:rsidRPr="0097379F" w:rsidRDefault="00FE6405" w:rsidP="00514AC6">
      <w:pPr>
        <w:spacing w:after="0" w:line="280" w:lineRule="exact"/>
        <w:rPr>
          <w:bCs/>
        </w:rPr>
      </w:pPr>
      <w:r w:rsidRPr="00FE6405">
        <w:rPr>
          <w:bCs/>
          <w:u w:val="single"/>
        </w:rPr>
        <w:t>Action:</w:t>
      </w:r>
      <w:r w:rsidRPr="0097379F">
        <w:rPr>
          <w:bCs/>
        </w:rPr>
        <w:t xml:space="preserve"> </w:t>
      </w:r>
      <w:r w:rsidR="0097379F" w:rsidRPr="0097379F">
        <w:rPr>
          <w:bCs/>
        </w:rPr>
        <w:t>Secretariat to</w:t>
      </w:r>
      <w:r w:rsidR="0097379F">
        <w:rPr>
          <w:bCs/>
        </w:rPr>
        <w:t xml:space="preserve"> encourage </w:t>
      </w:r>
      <w:r w:rsidR="0097379F" w:rsidRPr="0097379F">
        <w:rPr>
          <w:bCs/>
        </w:rPr>
        <w:t>response</w:t>
      </w:r>
      <w:r w:rsidR="0097379F">
        <w:rPr>
          <w:bCs/>
        </w:rPr>
        <w:t>s</w:t>
      </w:r>
      <w:r w:rsidR="0097379F" w:rsidRPr="0097379F">
        <w:rPr>
          <w:bCs/>
        </w:rPr>
        <w:t xml:space="preserve"> </w:t>
      </w:r>
      <w:r w:rsidR="0097379F">
        <w:rPr>
          <w:bCs/>
        </w:rPr>
        <w:t xml:space="preserve">to the UKHEAC </w:t>
      </w:r>
      <w:r w:rsidR="0097379F" w:rsidRPr="0097379F">
        <w:rPr>
          <w:bCs/>
        </w:rPr>
        <w:t>feedback letter</w:t>
      </w:r>
      <w:r w:rsidR="0097379F">
        <w:rPr>
          <w:bCs/>
        </w:rPr>
        <w:t>s.</w:t>
      </w:r>
    </w:p>
    <w:p w14:paraId="0A941F37" w14:textId="77777777" w:rsidR="00DC7759" w:rsidRDefault="00DC7759" w:rsidP="00514AC6">
      <w:pPr>
        <w:spacing w:after="0" w:line="280" w:lineRule="exact"/>
      </w:pPr>
    </w:p>
    <w:p w14:paraId="30E4D006" w14:textId="17E89659" w:rsidR="006D1A5F" w:rsidRDefault="00FE6405" w:rsidP="00514AC6">
      <w:pPr>
        <w:spacing w:after="0" w:line="280" w:lineRule="exact"/>
        <w:rPr>
          <w:b/>
        </w:rPr>
      </w:pPr>
      <w:r>
        <w:rPr>
          <w:b/>
        </w:rPr>
        <w:t>Recruitment</w:t>
      </w:r>
      <w:r w:rsidR="00083386">
        <w:rPr>
          <w:b/>
        </w:rPr>
        <w:t xml:space="preserve"> for 2019-20</w:t>
      </w:r>
      <w:r>
        <w:rPr>
          <w:b/>
        </w:rPr>
        <w:t xml:space="preserve"> </w:t>
      </w:r>
    </w:p>
    <w:p w14:paraId="550D374B" w14:textId="77777777" w:rsidR="006D1A5F" w:rsidRDefault="006D1A5F" w:rsidP="00514AC6">
      <w:pPr>
        <w:spacing w:after="0" w:line="280" w:lineRule="exact"/>
        <w:rPr>
          <w:b/>
        </w:rPr>
      </w:pPr>
    </w:p>
    <w:p w14:paraId="23206A5C" w14:textId="24B13B5B" w:rsidR="00C80CE8" w:rsidRDefault="00083386" w:rsidP="00514AC6">
      <w:pPr>
        <w:numPr>
          <w:ilvl w:val="0"/>
          <w:numId w:val="20"/>
        </w:numPr>
        <w:spacing w:after="0" w:line="280" w:lineRule="exact"/>
      </w:pPr>
      <w:r>
        <w:t xml:space="preserve">The committee reviewed early recruitment data from UCAS looking at student applications and acceptances in health higher education disciplines for 2019 20 across all the UK nations. </w:t>
      </w:r>
      <w:r w:rsidR="00C80CE8">
        <w:t xml:space="preserve">Members noted that differences in terminology and recording of data between professions </w:t>
      </w:r>
      <w:r w:rsidR="00EE705F">
        <w:t xml:space="preserve">can mean than </w:t>
      </w:r>
      <w:r w:rsidR="00C80CE8">
        <w:t xml:space="preserve">direct comparisons </w:t>
      </w:r>
      <w:r w:rsidR="00EE705F">
        <w:t xml:space="preserve">are </w:t>
      </w:r>
      <w:r w:rsidR="001B11E5">
        <w:t>difficult,</w:t>
      </w:r>
      <w:r w:rsidR="00C80CE8">
        <w:t xml:space="preserve"> but it </w:t>
      </w:r>
      <w:r w:rsidR="001B11E5">
        <w:t>wa</w:t>
      </w:r>
      <w:r w:rsidR="00C80CE8">
        <w:t>s useful to have a discussion on a whole picture of the workforce.</w:t>
      </w:r>
    </w:p>
    <w:p w14:paraId="30C01BBC" w14:textId="77777777" w:rsidR="00C80CE8" w:rsidRDefault="00C80CE8" w:rsidP="00C80CE8">
      <w:pPr>
        <w:spacing w:after="0" w:line="280" w:lineRule="exact"/>
      </w:pPr>
    </w:p>
    <w:p w14:paraId="139B9D18" w14:textId="3D0E95F8" w:rsidR="00C80CE8" w:rsidRDefault="00C80CE8" w:rsidP="00514AC6">
      <w:pPr>
        <w:numPr>
          <w:ilvl w:val="0"/>
          <w:numId w:val="20"/>
        </w:numPr>
        <w:spacing w:after="0" w:line="280" w:lineRule="exact"/>
      </w:pPr>
      <w:r>
        <w:t xml:space="preserve">Members </w:t>
      </w:r>
      <w:r w:rsidR="00EE705F">
        <w:t xml:space="preserve">highlighted </w:t>
      </w:r>
      <w:r>
        <w:t xml:space="preserve">some </w:t>
      </w:r>
      <w:r w:rsidR="001B11E5">
        <w:t xml:space="preserve">personal and </w:t>
      </w:r>
      <w:r>
        <w:t xml:space="preserve">anecdotal data regarding subject areas which have </w:t>
      </w:r>
      <w:r w:rsidR="001B11E5">
        <w:t xml:space="preserve">experienced </w:t>
      </w:r>
      <w:r>
        <w:t>challenges in applications or recruitment in 2019 such as Paramedics and Pharmacy.</w:t>
      </w:r>
    </w:p>
    <w:p w14:paraId="2D7465D7" w14:textId="77777777" w:rsidR="00C80CE8" w:rsidRDefault="00C80CE8" w:rsidP="00C80CE8">
      <w:pPr>
        <w:spacing w:after="0" w:line="280" w:lineRule="exact"/>
      </w:pPr>
    </w:p>
    <w:p w14:paraId="60247BC6" w14:textId="3CB5C2D7" w:rsidR="00083386" w:rsidRDefault="00C80CE8" w:rsidP="00514AC6">
      <w:pPr>
        <w:numPr>
          <w:ilvl w:val="0"/>
          <w:numId w:val="20"/>
        </w:numPr>
        <w:spacing w:after="0" w:line="280" w:lineRule="exact"/>
      </w:pPr>
      <w:r>
        <w:lastRenderedPageBreak/>
        <w:t>While discussing the government ambitions to grow the nursing</w:t>
      </w:r>
      <w:r w:rsidR="003F769E">
        <w:t>, midwifery</w:t>
      </w:r>
      <w:r>
        <w:t xml:space="preserve"> and allied health</w:t>
      </w:r>
      <w:r w:rsidR="003F769E">
        <w:t xml:space="preserve"> (NMAH)</w:t>
      </w:r>
      <w:r>
        <w:t xml:space="preserve"> workforce, m</w:t>
      </w:r>
      <w:r w:rsidR="00083386">
        <w:t xml:space="preserve">embers suggested that one of the barriers to successful growth </w:t>
      </w:r>
      <w:r w:rsidR="00EE705F">
        <w:t>in</w:t>
      </w:r>
      <w:r>
        <w:t xml:space="preserve"> such</w:t>
      </w:r>
      <w:r w:rsidR="00083386">
        <w:t xml:space="preserve"> courses </w:t>
      </w:r>
      <w:r w:rsidR="003F769E">
        <w:t>is</w:t>
      </w:r>
      <w:r w:rsidR="00083386">
        <w:t xml:space="preserve"> ongoing concern over</w:t>
      </w:r>
      <w:r>
        <w:t xml:space="preserve"> the</w:t>
      </w:r>
      <w:r w:rsidR="00083386">
        <w:t xml:space="preserve"> capacity and the financial support for clinical placements. Related to this is the need to ensure high quality of</w:t>
      </w:r>
      <w:r w:rsidR="00EE705F">
        <w:t xml:space="preserve"> the</w:t>
      </w:r>
      <w:r w:rsidR="00083386">
        <w:t xml:space="preserve"> placement</w:t>
      </w:r>
      <w:r w:rsidR="00EE705F">
        <w:t xml:space="preserve"> experience</w:t>
      </w:r>
      <w:r w:rsidR="00061BE3">
        <w:t xml:space="preserve"> for students</w:t>
      </w:r>
      <w:r w:rsidR="00EE705F">
        <w:t>,</w:t>
      </w:r>
      <w:r w:rsidR="00061BE3">
        <w:t xml:space="preserve"> </w:t>
      </w:r>
      <w:r w:rsidR="003F769E" w:rsidRPr="003F769E">
        <w:t>and better awareness and take up of financial support for students for placement related costs,</w:t>
      </w:r>
      <w:r w:rsidR="003F769E">
        <w:t xml:space="preserve"> </w:t>
      </w:r>
      <w:r w:rsidR="00061BE3">
        <w:t xml:space="preserve">to help improve </w:t>
      </w:r>
      <w:r w:rsidR="00083386">
        <w:t xml:space="preserve">student retention </w:t>
      </w:r>
      <w:r w:rsidR="00EE705F">
        <w:t>(</w:t>
      </w:r>
      <w:r w:rsidR="00061BE3">
        <w:t xml:space="preserve">and </w:t>
      </w:r>
      <w:r w:rsidR="00083386">
        <w:t>lead to a growth in the output to the workforce</w:t>
      </w:r>
      <w:r w:rsidR="00EE705F">
        <w:t>)</w:t>
      </w:r>
      <w:r w:rsidR="00083386">
        <w:t>.</w:t>
      </w:r>
      <w:r w:rsidR="00061BE3">
        <w:t xml:space="preserve"> It was reported that the second year of a NMAH course can often be a challenge for students, with impacts </w:t>
      </w:r>
      <w:r w:rsidR="00EE705F">
        <w:t>on</w:t>
      </w:r>
      <w:r w:rsidR="00061BE3">
        <w:t xml:space="preserve"> retention.</w:t>
      </w:r>
    </w:p>
    <w:p w14:paraId="72AD31EB" w14:textId="77777777" w:rsidR="00083386" w:rsidRDefault="00083386" w:rsidP="00514AC6">
      <w:pPr>
        <w:spacing w:after="0" w:line="280" w:lineRule="exact"/>
      </w:pPr>
    </w:p>
    <w:p w14:paraId="0963A1E6" w14:textId="1CC1DCB4" w:rsidR="001B11E5" w:rsidRDefault="00061BE3" w:rsidP="00514AC6">
      <w:pPr>
        <w:numPr>
          <w:ilvl w:val="0"/>
          <w:numId w:val="20"/>
        </w:numPr>
        <w:spacing w:after="0" w:line="280" w:lineRule="exact"/>
      </w:pPr>
      <w:r>
        <w:t xml:space="preserve">The </w:t>
      </w:r>
      <w:r w:rsidR="001B11E5">
        <w:t>c</w:t>
      </w:r>
      <w:r>
        <w:t xml:space="preserve">ommittee </w:t>
      </w:r>
      <w:r w:rsidR="00083386">
        <w:t>noted that changes to the funding arrangements for pre-registration N</w:t>
      </w:r>
      <w:r w:rsidR="003F769E">
        <w:t xml:space="preserve">MAH </w:t>
      </w:r>
      <w:r w:rsidR="00083386">
        <w:t>students in England had contributed to a shift in the demographic composition of the student cohort with</w:t>
      </w:r>
      <w:r w:rsidR="00EE705F">
        <w:t xml:space="preserve"> </w:t>
      </w:r>
      <w:r w:rsidR="00083386">
        <w:t xml:space="preserve">more younger entrants. </w:t>
      </w:r>
      <w:proofErr w:type="spellStart"/>
      <w:r w:rsidR="00083386">
        <w:t>OfS</w:t>
      </w:r>
      <w:proofErr w:type="spellEnd"/>
      <w:r w:rsidR="00083386">
        <w:t xml:space="preserve"> data on the characteristics of students on these courses has recently been published online</w:t>
      </w:r>
      <w:r w:rsidR="00C80CE8">
        <w:rPr>
          <w:rStyle w:val="FootnoteReference"/>
        </w:rPr>
        <w:footnoteReference w:id="1"/>
      </w:r>
      <w:r w:rsidR="00083386">
        <w:t xml:space="preserve">. </w:t>
      </w:r>
      <w:r>
        <w:t xml:space="preserve"> While members recognised and supported</w:t>
      </w:r>
      <w:r w:rsidR="00EE705F">
        <w:t xml:space="preserve"> the</w:t>
      </w:r>
      <w:r w:rsidR="00083386">
        <w:t xml:space="preserve"> efforts to increase recruitment of mature students, </w:t>
      </w:r>
      <w:r>
        <w:t xml:space="preserve">it was expressed that </w:t>
      </w:r>
      <w:r w:rsidR="00083386">
        <w:t xml:space="preserve">it was equally vital that those entering nursing courses at a younger age </w:t>
      </w:r>
      <w:r>
        <w:t xml:space="preserve">were fully </w:t>
      </w:r>
      <w:r w:rsidR="00083386">
        <w:t xml:space="preserve">supported and valued, as they were potentially committing to a lifetime career in the NHS. </w:t>
      </w:r>
      <w:r>
        <w:t xml:space="preserve"> </w:t>
      </w:r>
    </w:p>
    <w:p w14:paraId="65CD04EA" w14:textId="77777777" w:rsidR="001B11E5" w:rsidRDefault="001B11E5" w:rsidP="001B11E5">
      <w:pPr>
        <w:spacing w:after="0" w:line="280" w:lineRule="exact"/>
      </w:pPr>
    </w:p>
    <w:p w14:paraId="79610026" w14:textId="4F9BC628" w:rsidR="00083386" w:rsidRDefault="00061BE3" w:rsidP="00514AC6">
      <w:pPr>
        <w:numPr>
          <w:ilvl w:val="0"/>
          <w:numId w:val="20"/>
        </w:numPr>
        <w:spacing w:after="0" w:line="280" w:lineRule="exact"/>
      </w:pPr>
      <w:r>
        <w:t xml:space="preserve">Members </w:t>
      </w:r>
      <w:r w:rsidR="001B11E5">
        <w:t xml:space="preserve">discussed the pressures from targets and retention metrics, noting that </w:t>
      </w:r>
      <w:r>
        <w:t xml:space="preserve">the situation where </w:t>
      </w:r>
      <w:r w:rsidR="00083386">
        <w:t>students may need to take additional years to complete their</w:t>
      </w:r>
      <w:r>
        <w:t xml:space="preserve"> NMAH</w:t>
      </w:r>
      <w:r w:rsidR="00083386">
        <w:t xml:space="preserve"> course</w:t>
      </w:r>
      <w:r>
        <w:t xml:space="preserve"> created a </w:t>
      </w:r>
      <w:r w:rsidR="00083386">
        <w:t xml:space="preserve">tension between the student interest </w:t>
      </w:r>
      <w:r>
        <w:t xml:space="preserve">(to take longer) </w:t>
      </w:r>
      <w:r w:rsidR="00083386">
        <w:t xml:space="preserve">and the </w:t>
      </w:r>
      <w:r>
        <w:t xml:space="preserve">measurement of </w:t>
      </w:r>
      <w:r w:rsidR="00083386">
        <w:t>retention</w:t>
      </w:r>
      <w:r>
        <w:t xml:space="preserve"> (to complete in three years),</w:t>
      </w:r>
      <w:r w:rsidR="00EE705F">
        <w:t xml:space="preserve"> which</w:t>
      </w:r>
      <w:r>
        <w:t xml:space="preserve"> </w:t>
      </w:r>
      <w:r w:rsidR="001B11E5">
        <w:t>p</w:t>
      </w:r>
      <w:r>
        <w:t xml:space="preserve">ut a lot of </w:t>
      </w:r>
      <w:r w:rsidR="00083386">
        <w:t xml:space="preserve">pressure </w:t>
      </w:r>
      <w:r>
        <w:t>o</w:t>
      </w:r>
      <w:r w:rsidR="00083386">
        <w:t>n providers.</w:t>
      </w:r>
    </w:p>
    <w:p w14:paraId="194FB4B5" w14:textId="77777777" w:rsidR="00083386" w:rsidRDefault="00083386" w:rsidP="00514AC6">
      <w:pPr>
        <w:spacing w:after="0" w:line="280" w:lineRule="exact"/>
      </w:pPr>
    </w:p>
    <w:p w14:paraId="3999A540" w14:textId="5968ED63" w:rsidR="001B11E5" w:rsidRDefault="00061BE3" w:rsidP="00514AC6">
      <w:pPr>
        <w:numPr>
          <w:ilvl w:val="0"/>
          <w:numId w:val="20"/>
        </w:numPr>
        <w:spacing w:after="0" w:line="280" w:lineRule="exact"/>
      </w:pPr>
      <w:r>
        <w:t xml:space="preserve">With </w:t>
      </w:r>
      <w:r w:rsidR="00083386">
        <w:t>the long planning times</w:t>
      </w:r>
      <w:r w:rsidR="001B11E5">
        <w:t xml:space="preserve"> required for recruitment to health courses</w:t>
      </w:r>
      <w:r w:rsidR="00083386">
        <w:t xml:space="preserve">, the committee suggested that it </w:t>
      </w:r>
      <w:r>
        <w:t>wa</w:t>
      </w:r>
      <w:r w:rsidR="00083386">
        <w:t>s important to</w:t>
      </w:r>
      <w:r w:rsidR="00EE705F">
        <w:t xml:space="preserve"> already</w:t>
      </w:r>
      <w:r w:rsidR="00083386">
        <w:t xml:space="preserve"> be considering recruitment for 2020-21 and beyond, particularly to identify what has been effective in terms of previous campaigns and interventions that have positively influenced recruitment so</w:t>
      </w:r>
      <w:r w:rsidR="001B11E5">
        <w:t xml:space="preserve"> </w:t>
      </w:r>
      <w:r w:rsidR="00083386">
        <w:t xml:space="preserve">additional resource </w:t>
      </w:r>
      <w:r w:rsidR="001B11E5">
        <w:t xml:space="preserve">may </w:t>
      </w:r>
      <w:r w:rsidR="00083386">
        <w:t xml:space="preserve">be focused onto these. </w:t>
      </w:r>
    </w:p>
    <w:p w14:paraId="5C103127" w14:textId="77777777" w:rsidR="001B11E5" w:rsidRDefault="001B11E5" w:rsidP="001B11E5">
      <w:pPr>
        <w:spacing w:after="0" w:line="280" w:lineRule="exact"/>
      </w:pPr>
    </w:p>
    <w:p w14:paraId="1A1C1659" w14:textId="1C531CD4" w:rsidR="00083386" w:rsidRDefault="00083386" w:rsidP="00514AC6">
      <w:pPr>
        <w:numPr>
          <w:ilvl w:val="0"/>
          <w:numId w:val="20"/>
        </w:numPr>
        <w:spacing w:after="0" w:line="280" w:lineRule="exact"/>
      </w:pPr>
      <w:r>
        <w:t xml:space="preserve">Members suggested that </w:t>
      </w:r>
      <w:r w:rsidR="001B11E5">
        <w:t xml:space="preserve">there is a </w:t>
      </w:r>
      <w:r>
        <w:t>geographical mismatch between where the workforce shortages currently are and where many newly qualified students are being drawn to</w:t>
      </w:r>
      <w:r w:rsidR="003F769E">
        <w:t xml:space="preserve"> study and</w:t>
      </w:r>
      <w:r>
        <w:t xml:space="preserve"> work. The committee </w:t>
      </w:r>
      <w:r w:rsidR="001B11E5">
        <w:t xml:space="preserve">agreed that </w:t>
      </w:r>
      <w:r>
        <w:t xml:space="preserve">the interactions between health professions </w:t>
      </w:r>
      <w:r w:rsidR="001B11E5">
        <w:t xml:space="preserve">will </w:t>
      </w:r>
      <w:r>
        <w:t>require any approach to recruitment to be mindful of the whole system, as increases to one profession can unintentionally lead to pressures on recruitment in others.</w:t>
      </w:r>
    </w:p>
    <w:p w14:paraId="64CE5200" w14:textId="5A2CA57D" w:rsidR="00083386" w:rsidRDefault="00083386" w:rsidP="00514AC6">
      <w:pPr>
        <w:spacing w:after="0" w:line="280" w:lineRule="exact"/>
      </w:pPr>
    </w:p>
    <w:p w14:paraId="149FB658" w14:textId="0251572A" w:rsidR="00083386" w:rsidRPr="00083386" w:rsidRDefault="00083386" w:rsidP="00514AC6">
      <w:pPr>
        <w:spacing w:after="0" w:line="280" w:lineRule="exact"/>
        <w:rPr>
          <w:b/>
          <w:bCs/>
        </w:rPr>
      </w:pPr>
      <w:r w:rsidRPr="00083386">
        <w:rPr>
          <w:b/>
          <w:bCs/>
        </w:rPr>
        <w:t>Enhancing the NHS-academia interface</w:t>
      </w:r>
    </w:p>
    <w:p w14:paraId="4F8CD9E8" w14:textId="77777777" w:rsidR="00083386" w:rsidRDefault="00083386" w:rsidP="00514AC6">
      <w:pPr>
        <w:spacing w:after="0" w:line="280" w:lineRule="exact"/>
      </w:pPr>
    </w:p>
    <w:p w14:paraId="34467B88" w14:textId="6223C0FF" w:rsidR="001B11E5" w:rsidRDefault="00083386" w:rsidP="00514AC6">
      <w:pPr>
        <w:numPr>
          <w:ilvl w:val="0"/>
          <w:numId w:val="20"/>
        </w:numPr>
        <w:spacing w:after="0" w:line="280" w:lineRule="exact"/>
      </w:pPr>
      <w:r>
        <w:t xml:space="preserve">Members reviewed </w:t>
      </w:r>
      <w:r w:rsidR="0049422B">
        <w:t xml:space="preserve">the </w:t>
      </w:r>
      <w:r>
        <w:t xml:space="preserve">work by the Academy of Medical Sciences (AMS) on Enhancing the NHS academia interface. </w:t>
      </w:r>
    </w:p>
    <w:p w14:paraId="3DB168D4" w14:textId="77777777" w:rsidR="001B11E5" w:rsidRDefault="001B11E5" w:rsidP="001B11E5">
      <w:pPr>
        <w:spacing w:after="0" w:line="280" w:lineRule="exact"/>
      </w:pPr>
    </w:p>
    <w:p w14:paraId="7A00535F" w14:textId="77777777" w:rsidR="001B11E5" w:rsidRDefault="00083386" w:rsidP="00514AC6">
      <w:pPr>
        <w:numPr>
          <w:ilvl w:val="0"/>
          <w:numId w:val="20"/>
        </w:numPr>
        <w:spacing w:after="0" w:line="280" w:lineRule="exact"/>
      </w:pPr>
      <w:r>
        <w:t>Th</w:t>
      </w:r>
      <w:r w:rsidR="001B11E5">
        <w:t>is</w:t>
      </w:r>
      <w:r>
        <w:t xml:space="preserve"> project is likely to include recommendations regarding providing dedicated time for research active NHS staff across all health disciplines, ensuring the undergraduate medical curriculum equips staff with the skills to engage with research, and incorporating flexibility into postgraduate training pathways to allow doctors in training to explore careers in research. </w:t>
      </w:r>
    </w:p>
    <w:p w14:paraId="798B6AFB" w14:textId="77777777" w:rsidR="001B11E5" w:rsidRDefault="001B11E5" w:rsidP="001B11E5">
      <w:pPr>
        <w:pStyle w:val="ListParagraph"/>
      </w:pPr>
    </w:p>
    <w:p w14:paraId="7A17D722" w14:textId="34A7B7A3" w:rsidR="00083386" w:rsidRDefault="001B11E5" w:rsidP="00514AC6">
      <w:pPr>
        <w:numPr>
          <w:ilvl w:val="0"/>
          <w:numId w:val="20"/>
        </w:numPr>
        <w:spacing w:after="0" w:line="280" w:lineRule="exact"/>
      </w:pPr>
      <w:r>
        <w:t xml:space="preserve">Members </w:t>
      </w:r>
      <w:r w:rsidR="00083386">
        <w:t>welcomed the work of the AMS and broadly endorsed the expected recommendations in the report, though</w:t>
      </w:r>
      <w:r w:rsidR="00C87F8B">
        <w:t xml:space="preserve"> there was some caution expressed over the likel</w:t>
      </w:r>
      <w:r w:rsidR="000B76F5">
        <w:t xml:space="preserve">y level </w:t>
      </w:r>
      <w:r w:rsidR="00C87F8B">
        <w:t xml:space="preserve">funding required to deliver them, with members recommending </w:t>
      </w:r>
      <w:r w:rsidR="00083386">
        <w:t>commitment</w:t>
      </w:r>
      <w:r>
        <w:t>s</w:t>
      </w:r>
      <w:r w:rsidR="00083386">
        <w:t xml:space="preserve"> </w:t>
      </w:r>
      <w:r w:rsidR="000B76F5">
        <w:t xml:space="preserve">would need to </w:t>
      </w:r>
      <w:r w:rsidR="00C87F8B">
        <w:t xml:space="preserve">be </w:t>
      </w:r>
      <w:r w:rsidR="00083386">
        <w:t xml:space="preserve">made to </w:t>
      </w:r>
      <w:r>
        <w:t xml:space="preserve">effectively </w:t>
      </w:r>
      <w:r w:rsidR="00083386">
        <w:t>support such developments.</w:t>
      </w:r>
    </w:p>
    <w:p w14:paraId="7FA519B3" w14:textId="7E6E2ABA" w:rsidR="00083386" w:rsidRDefault="007E22CF" w:rsidP="00514AC6">
      <w:pPr>
        <w:spacing w:after="0" w:line="280" w:lineRule="exact"/>
        <w:rPr>
          <w:i/>
          <w:iCs/>
        </w:rPr>
      </w:pPr>
      <w:r>
        <w:t>(</w:t>
      </w:r>
      <w:r w:rsidR="002F6324" w:rsidRPr="002F6324">
        <w:rPr>
          <w:i/>
          <w:iCs/>
        </w:rPr>
        <w:t>Secretariat</w:t>
      </w:r>
      <w:r w:rsidRPr="002F6324">
        <w:rPr>
          <w:i/>
          <w:iCs/>
        </w:rPr>
        <w:t xml:space="preserve"> </w:t>
      </w:r>
      <w:r w:rsidR="002F6324">
        <w:rPr>
          <w:i/>
          <w:iCs/>
        </w:rPr>
        <w:t>N</w:t>
      </w:r>
      <w:r w:rsidRPr="002F6324">
        <w:rPr>
          <w:i/>
          <w:iCs/>
        </w:rPr>
        <w:t>ote</w:t>
      </w:r>
      <w:r w:rsidRPr="007E22CF">
        <w:rPr>
          <w:i/>
          <w:iCs/>
        </w:rPr>
        <w:t>: the final report was subsequently shared with the UKHEAC)</w:t>
      </w:r>
    </w:p>
    <w:p w14:paraId="636A1ED9" w14:textId="77777777" w:rsidR="00AA7D50" w:rsidRDefault="00AA7D50" w:rsidP="00514AC6">
      <w:pPr>
        <w:spacing w:after="0" w:line="280" w:lineRule="exact"/>
      </w:pPr>
    </w:p>
    <w:p w14:paraId="7BD7ED06" w14:textId="0F9DF5E6" w:rsidR="00083386" w:rsidRDefault="00083386" w:rsidP="00514AC6">
      <w:pPr>
        <w:numPr>
          <w:ilvl w:val="0"/>
          <w:numId w:val="20"/>
        </w:numPr>
        <w:spacing w:after="0" w:line="280" w:lineRule="exact"/>
      </w:pPr>
      <w:r>
        <w:lastRenderedPageBreak/>
        <w:t>While discussing the barriers to</w:t>
      </w:r>
      <w:r w:rsidR="001B11E5">
        <w:t xml:space="preserve"> entry into</w:t>
      </w:r>
      <w:r>
        <w:t xml:space="preserve"> NHS academia, the committee </w:t>
      </w:r>
      <w:r w:rsidR="001B11E5">
        <w:t>agreed that there was a</w:t>
      </w:r>
      <w:r>
        <w:t xml:space="preserve"> need for more progress to be made to tackle the bureaucracy that deters NHS staff from undertaking research. </w:t>
      </w:r>
      <w:r w:rsidR="001B11E5">
        <w:t xml:space="preserve"> Members expressed the view that </w:t>
      </w:r>
      <w:r>
        <w:t xml:space="preserve">students </w:t>
      </w:r>
      <w:r w:rsidR="001B11E5">
        <w:t>we</w:t>
      </w:r>
      <w:r>
        <w:t xml:space="preserve">re not well supported </w:t>
      </w:r>
      <w:r w:rsidR="001B11E5">
        <w:t xml:space="preserve">or encouraged when considering a career in academia, and more should be done to </w:t>
      </w:r>
      <w:r w:rsidR="000B76F5">
        <w:t xml:space="preserve">enable </w:t>
      </w:r>
      <w:r w:rsidR="00C87F8B">
        <w:t>student</w:t>
      </w:r>
      <w:r w:rsidR="000B76F5">
        <w:t xml:space="preserve"> choice</w:t>
      </w:r>
      <w:r>
        <w:t xml:space="preserve"> and</w:t>
      </w:r>
      <w:r w:rsidR="00C87F8B">
        <w:t xml:space="preserve"> to help them</w:t>
      </w:r>
      <w:r>
        <w:t xml:space="preserve"> understand their options and financial support available </w:t>
      </w:r>
      <w:r w:rsidR="00C87F8B">
        <w:t xml:space="preserve">when considering </w:t>
      </w:r>
      <w:r>
        <w:t xml:space="preserve">research. The committee </w:t>
      </w:r>
      <w:r w:rsidR="00C87F8B">
        <w:t xml:space="preserve">also </w:t>
      </w:r>
      <w:r>
        <w:t>suggested interdisciplinary research needs to be more embedded</w:t>
      </w:r>
      <w:r w:rsidR="000B76F5">
        <w:t>,</w:t>
      </w:r>
      <w:r>
        <w:t xml:space="preserve"> along with a commitment to avoid polarizing</w:t>
      </w:r>
      <w:r w:rsidR="000B76F5">
        <w:t xml:space="preserve"> research in</w:t>
      </w:r>
      <w:r>
        <w:t xml:space="preserve"> primary and secondary care</w:t>
      </w:r>
      <w:r w:rsidR="00C87F8B">
        <w:t xml:space="preserve">. </w:t>
      </w:r>
      <w:r w:rsidR="000B76F5">
        <w:t xml:space="preserve"> I</w:t>
      </w:r>
      <w:r w:rsidR="00C87F8B">
        <w:t xml:space="preserve">t was recognised </w:t>
      </w:r>
      <w:r>
        <w:t>that different disciplines will need different solutions depending on the area of the health service they operate in.</w:t>
      </w:r>
    </w:p>
    <w:p w14:paraId="47D78D28" w14:textId="62D1B155" w:rsidR="00083386" w:rsidRDefault="00083386" w:rsidP="00514AC6">
      <w:pPr>
        <w:spacing w:after="0" w:line="280" w:lineRule="exact"/>
      </w:pPr>
    </w:p>
    <w:p w14:paraId="218CE332" w14:textId="1A0E6B64" w:rsidR="00083386" w:rsidRPr="00083386" w:rsidRDefault="00083386" w:rsidP="00514AC6">
      <w:pPr>
        <w:spacing w:after="0" w:line="280" w:lineRule="exact"/>
        <w:rPr>
          <w:b/>
          <w:bCs/>
        </w:rPr>
      </w:pPr>
      <w:r w:rsidRPr="00083386">
        <w:rPr>
          <w:b/>
          <w:bCs/>
        </w:rPr>
        <w:t>Review of Clinical Placement Tariff (in England)</w:t>
      </w:r>
    </w:p>
    <w:p w14:paraId="5FDE00CD" w14:textId="77777777" w:rsidR="00083386" w:rsidRDefault="00083386" w:rsidP="00514AC6">
      <w:pPr>
        <w:spacing w:after="0" w:line="280" w:lineRule="exact"/>
      </w:pPr>
    </w:p>
    <w:p w14:paraId="588E5C4F" w14:textId="1A18C594" w:rsidR="00F71051" w:rsidRDefault="00083386" w:rsidP="00514AC6">
      <w:pPr>
        <w:numPr>
          <w:ilvl w:val="0"/>
          <w:numId w:val="20"/>
        </w:numPr>
        <w:spacing w:after="0" w:line="280" w:lineRule="exact"/>
      </w:pPr>
      <w:r w:rsidRPr="00083386">
        <w:t>The UKHEAC discussed the DHSC review of clinical placement tariff in England</w:t>
      </w:r>
      <w:r w:rsidR="00F71051">
        <w:t>. T</w:t>
      </w:r>
      <w:r w:rsidRPr="00083386">
        <w:t xml:space="preserve">he committee expressed concern over the short timetable indicated for the review, </w:t>
      </w:r>
      <w:r w:rsidR="00F71051">
        <w:t xml:space="preserve">as members felt this was a complex issue and </w:t>
      </w:r>
      <w:r w:rsidR="000B76F5">
        <w:t>additional time m</w:t>
      </w:r>
      <w:r w:rsidRPr="00083386">
        <w:t>ay be</w:t>
      </w:r>
      <w:r w:rsidR="000B76F5">
        <w:t xml:space="preserve"> required</w:t>
      </w:r>
      <w:r w:rsidRPr="00083386">
        <w:t xml:space="preserve"> in order to collect all the data and inputs to</w:t>
      </w:r>
      <w:r w:rsidR="000B76F5">
        <w:t xml:space="preserve"> fully</w:t>
      </w:r>
      <w:r w:rsidRPr="00083386">
        <w:t xml:space="preserve"> inform an outcome. </w:t>
      </w:r>
    </w:p>
    <w:p w14:paraId="650AF35C" w14:textId="77777777" w:rsidR="00F71051" w:rsidRDefault="00F71051" w:rsidP="00F71051">
      <w:pPr>
        <w:spacing w:after="0" w:line="280" w:lineRule="exact"/>
      </w:pPr>
    </w:p>
    <w:p w14:paraId="05B26B28" w14:textId="207FB19C" w:rsidR="00F71051" w:rsidRDefault="00F71051" w:rsidP="00514AC6">
      <w:pPr>
        <w:numPr>
          <w:ilvl w:val="0"/>
          <w:numId w:val="20"/>
        </w:numPr>
        <w:spacing w:after="0" w:line="280" w:lineRule="exact"/>
      </w:pPr>
      <w:r>
        <w:t>Members suggested that the current system can lead to inconsistent and regionally divergent systems and it was noted that there are significant differences in the current approach to placement tariff and the levels of funding between professions.</w:t>
      </w:r>
    </w:p>
    <w:p w14:paraId="400AD7DF" w14:textId="77777777" w:rsidR="00F71051" w:rsidRDefault="00F71051" w:rsidP="00F71051">
      <w:pPr>
        <w:spacing w:after="0" w:line="280" w:lineRule="exact"/>
      </w:pPr>
    </w:p>
    <w:p w14:paraId="190996D1" w14:textId="75BDFCD0" w:rsidR="00F71051" w:rsidRDefault="00F71051" w:rsidP="00514AC6">
      <w:pPr>
        <w:numPr>
          <w:ilvl w:val="0"/>
          <w:numId w:val="20"/>
        </w:numPr>
        <w:spacing w:after="0" w:line="280" w:lineRule="exact"/>
      </w:pPr>
      <w:r>
        <w:t xml:space="preserve">There was discussion of the </w:t>
      </w:r>
      <w:r w:rsidR="00083386" w:rsidRPr="00083386">
        <w:t>student experience while on placements</w:t>
      </w:r>
      <w:r w:rsidR="000B76F5">
        <w:t>,</w:t>
      </w:r>
      <w:r>
        <w:t xml:space="preserve"> with </w:t>
      </w:r>
      <w:r w:rsidR="00083386" w:rsidRPr="00083386">
        <w:t>members express</w:t>
      </w:r>
      <w:r>
        <w:t xml:space="preserve">ing </w:t>
      </w:r>
      <w:r w:rsidR="00083386" w:rsidRPr="00083386">
        <w:t>a view that the tariff might be usefully linked to</w:t>
      </w:r>
      <w:r>
        <w:t xml:space="preserve"> quality to</w:t>
      </w:r>
      <w:r w:rsidR="00083386" w:rsidRPr="00083386">
        <w:t xml:space="preserve"> </w:t>
      </w:r>
      <w:r>
        <w:t xml:space="preserve">help </w:t>
      </w:r>
      <w:r w:rsidR="000B76F5">
        <w:t xml:space="preserve">drive </w:t>
      </w:r>
      <w:r w:rsidR="00083386" w:rsidRPr="00083386">
        <w:t xml:space="preserve">higher standards so that students feel the benefit of the funding while on placement. </w:t>
      </w:r>
      <w:r w:rsidR="008137A3">
        <w:t xml:space="preserve">There was some concern expressed over how international students might be expected to fund their own placements in </w:t>
      </w:r>
      <w:r w:rsidR="000B76F5">
        <w:t xml:space="preserve">the </w:t>
      </w:r>
      <w:r w:rsidR="008137A3">
        <w:t>future</w:t>
      </w:r>
      <w:r w:rsidR="000B76F5">
        <w:t>,</w:t>
      </w:r>
      <w:r w:rsidR="008137A3">
        <w:t xml:space="preserve"> in terms of affordability and equitability with the home student experience.</w:t>
      </w:r>
    </w:p>
    <w:p w14:paraId="3907632B" w14:textId="77777777" w:rsidR="00F71051" w:rsidRDefault="00F71051" w:rsidP="00F71051">
      <w:pPr>
        <w:spacing w:after="0" w:line="280" w:lineRule="exact"/>
      </w:pPr>
    </w:p>
    <w:p w14:paraId="0896ED19" w14:textId="2E5B7ED5" w:rsidR="00083386" w:rsidRDefault="00F71051" w:rsidP="00514AC6">
      <w:pPr>
        <w:numPr>
          <w:ilvl w:val="0"/>
          <w:numId w:val="20"/>
        </w:numPr>
        <w:spacing w:after="0" w:line="280" w:lineRule="exact"/>
      </w:pPr>
      <w:r>
        <w:t xml:space="preserve">Members </w:t>
      </w:r>
      <w:r w:rsidR="00083386" w:rsidRPr="00083386">
        <w:t>suggested that</w:t>
      </w:r>
      <w:r w:rsidR="008137A3">
        <w:t xml:space="preserve"> the </w:t>
      </w:r>
      <w:r w:rsidR="00083386" w:rsidRPr="00083386">
        <w:t>review of tariff funding should take a holistic view of all the health education professions, including those currently outside of tariff support.</w:t>
      </w:r>
    </w:p>
    <w:p w14:paraId="2CAC52DD" w14:textId="5916F5F5" w:rsidR="00083386" w:rsidRDefault="00083386" w:rsidP="00514AC6">
      <w:pPr>
        <w:spacing w:after="0" w:line="280" w:lineRule="exact"/>
      </w:pPr>
    </w:p>
    <w:p w14:paraId="60E68DCC" w14:textId="29590CB0" w:rsidR="00083386" w:rsidRPr="00083386" w:rsidRDefault="00083386" w:rsidP="00514AC6">
      <w:pPr>
        <w:spacing w:after="0" w:line="280" w:lineRule="exact"/>
        <w:rPr>
          <w:b/>
          <w:bCs/>
        </w:rPr>
      </w:pPr>
      <w:r w:rsidRPr="00083386">
        <w:rPr>
          <w:b/>
          <w:bCs/>
        </w:rPr>
        <w:t>REF 2021</w:t>
      </w:r>
    </w:p>
    <w:p w14:paraId="7529A11E" w14:textId="77777777" w:rsidR="00083386" w:rsidRDefault="00083386" w:rsidP="00514AC6">
      <w:pPr>
        <w:spacing w:after="0" w:line="280" w:lineRule="exact"/>
      </w:pPr>
    </w:p>
    <w:p w14:paraId="69DEF6AC" w14:textId="37FB78C8" w:rsidR="00083386" w:rsidRDefault="00083386" w:rsidP="00514AC6">
      <w:pPr>
        <w:numPr>
          <w:ilvl w:val="0"/>
          <w:numId w:val="20"/>
        </w:numPr>
        <w:spacing w:after="0" w:line="280" w:lineRule="exact"/>
      </w:pPr>
      <w:r>
        <w:t xml:space="preserve">A short update paper from Research England (RE) </w:t>
      </w:r>
      <w:r w:rsidR="005A01A5">
        <w:t xml:space="preserve">on developments in the REF </w:t>
      </w:r>
      <w:r>
        <w:t xml:space="preserve">was considered by the committee </w:t>
      </w:r>
      <w:r w:rsidR="005A01A5">
        <w:t xml:space="preserve">and </w:t>
      </w:r>
      <w:r w:rsidR="00BF5951">
        <w:t>n</w:t>
      </w:r>
      <w:r>
        <w:t>oted for information</w:t>
      </w:r>
      <w:r w:rsidR="00BF5951">
        <w:t>.</w:t>
      </w:r>
    </w:p>
    <w:p w14:paraId="29AA06B8" w14:textId="77777777" w:rsidR="00083386" w:rsidRDefault="00083386" w:rsidP="00514AC6">
      <w:pPr>
        <w:spacing w:after="0" w:line="280" w:lineRule="exact"/>
      </w:pPr>
    </w:p>
    <w:p w14:paraId="68FC2201" w14:textId="65B22C01" w:rsidR="00083386" w:rsidRDefault="00083386" w:rsidP="00514AC6">
      <w:pPr>
        <w:numPr>
          <w:ilvl w:val="0"/>
          <w:numId w:val="20"/>
        </w:numPr>
        <w:spacing w:after="0" w:line="280" w:lineRule="exact"/>
      </w:pPr>
      <w:r>
        <w:t>It was reported that RE</w:t>
      </w:r>
      <w:r w:rsidR="00BF5951">
        <w:t xml:space="preserve"> are still considering how to make </w:t>
      </w:r>
      <w:r>
        <w:t>use of data gathered in the REF</w:t>
      </w:r>
      <w:r w:rsidR="00BF5951">
        <w:t xml:space="preserve"> and </w:t>
      </w:r>
      <w:r w:rsidR="005A01A5">
        <w:t xml:space="preserve">they </w:t>
      </w:r>
      <w:r>
        <w:t>plan to bring some</w:t>
      </w:r>
      <w:r w:rsidR="00BF5951">
        <w:t xml:space="preserve"> of these issues </w:t>
      </w:r>
      <w:r>
        <w:t>back to the committee for more discussion in future.</w:t>
      </w:r>
      <w:r w:rsidR="000F02F2">
        <w:t xml:space="preserve"> </w:t>
      </w:r>
      <w:r w:rsidR="00BF5951">
        <w:t xml:space="preserve">It was recognised that the </w:t>
      </w:r>
      <w:r>
        <w:t>REF</w:t>
      </w:r>
      <w:r w:rsidR="000F02F2">
        <w:t xml:space="preserve"> </w:t>
      </w:r>
      <w:r w:rsidR="005A01A5">
        <w:t xml:space="preserve">will have </w:t>
      </w:r>
      <w:r>
        <w:t xml:space="preserve">potential </w:t>
      </w:r>
      <w:r w:rsidR="00BF5951">
        <w:t xml:space="preserve">for </w:t>
      </w:r>
      <w:r>
        <w:t xml:space="preserve">some use in </w:t>
      </w:r>
      <w:r w:rsidR="00BF5951">
        <w:t xml:space="preserve">the </w:t>
      </w:r>
      <w:r>
        <w:t>monitoring</w:t>
      </w:r>
      <w:r w:rsidR="005A01A5">
        <w:t xml:space="preserve"> of</w:t>
      </w:r>
      <w:r>
        <w:t xml:space="preserve"> academic disciplines.</w:t>
      </w:r>
    </w:p>
    <w:p w14:paraId="4B11257C" w14:textId="77777777" w:rsidR="000F02F2" w:rsidRDefault="000F02F2" w:rsidP="00514AC6">
      <w:pPr>
        <w:spacing w:after="0" w:line="280" w:lineRule="exact"/>
      </w:pPr>
    </w:p>
    <w:p w14:paraId="00098C11" w14:textId="2C6F8E56" w:rsidR="00083386" w:rsidRDefault="00083386" w:rsidP="00514AC6">
      <w:pPr>
        <w:spacing w:after="0" w:line="280" w:lineRule="exact"/>
      </w:pPr>
      <w:r w:rsidRPr="000F02F2">
        <w:rPr>
          <w:u w:val="single"/>
        </w:rPr>
        <w:t>Action</w:t>
      </w:r>
      <w:r>
        <w:t xml:space="preserve">: </w:t>
      </w:r>
      <w:r w:rsidR="000F02F2">
        <w:t>Schedule a possible future</w:t>
      </w:r>
      <w:r>
        <w:t xml:space="preserve"> agenda item</w:t>
      </w:r>
      <w:r w:rsidR="000F02F2">
        <w:t xml:space="preserve"> </w:t>
      </w:r>
      <w:r w:rsidR="00BF5951">
        <w:t xml:space="preserve">to discuss use of the </w:t>
      </w:r>
      <w:r w:rsidR="000F02F2">
        <w:t>data gathered by the REF</w:t>
      </w:r>
      <w:r>
        <w:t>.</w:t>
      </w:r>
    </w:p>
    <w:p w14:paraId="68AE2CA5" w14:textId="77777777" w:rsidR="00514AC6" w:rsidRDefault="00514AC6" w:rsidP="00514AC6">
      <w:pPr>
        <w:spacing w:after="0" w:line="280" w:lineRule="exact"/>
      </w:pPr>
    </w:p>
    <w:p w14:paraId="2BB1B44D" w14:textId="7CF3A069" w:rsidR="00083386" w:rsidRPr="00514AC6" w:rsidRDefault="00514AC6" w:rsidP="00514AC6">
      <w:pPr>
        <w:spacing w:after="0" w:line="280" w:lineRule="exact"/>
        <w:rPr>
          <w:b/>
          <w:bCs/>
        </w:rPr>
      </w:pPr>
      <w:r w:rsidRPr="00514AC6">
        <w:rPr>
          <w:b/>
          <w:bCs/>
        </w:rPr>
        <w:t>UKHEAC Priorities for 2020</w:t>
      </w:r>
    </w:p>
    <w:p w14:paraId="198E910F" w14:textId="77777777" w:rsidR="00083386" w:rsidRDefault="00083386" w:rsidP="00514AC6">
      <w:pPr>
        <w:spacing w:after="0" w:line="280" w:lineRule="exact"/>
      </w:pPr>
    </w:p>
    <w:p w14:paraId="6EB75A57" w14:textId="39B1AFEB" w:rsidR="00514AC6" w:rsidRDefault="0049422B" w:rsidP="00514AC6">
      <w:pPr>
        <w:numPr>
          <w:ilvl w:val="0"/>
          <w:numId w:val="20"/>
        </w:numPr>
        <w:spacing w:after="0" w:line="280" w:lineRule="exact"/>
      </w:pPr>
      <w:r>
        <w:t xml:space="preserve">The secretariat updated the committee on the </w:t>
      </w:r>
      <w:r w:rsidR="00514AC6">
        <w:t>process</w:t>
      </w:r>
      <w:r>
        <w:t xml:space="preserve"> taken for</w:t>
      </w:r>
      <w:r w:rsidR="00514AC6">
        <w:t xml:space="preserve"> setting</w:t>
      </w:r>
      <w:r>
        <w:t xml:space="preserve"> the UKHEAC</w:t>
      </w:r>
      <w:r w:rsidR="00514AC6">
        <w:t xml:space="preserve"> priorities</w:t>
      </w:r>
      <w:r>
        <w:t xml:space="preserve"> for 2020 and noted the draft </w:t>
      </w:r>
      <w:r w:rsidR="00514AC6">
        <w:t>priorities</w:t>
      </w:r>
      <w:r>
        <w:t xml:space="preserve"> which are being proposed</w:t>
      </w:r>
      <w:r w:rsidR="00E455D3">
        <w:t xml:space="preserve"> for the coming year</w:t>
      </w:r>
      <w:r w:rsidR="00514AC6">
        <w:t>.</w:t>
      </w:r>
    </w:p>
    <w:p w14:paraId="42CEE0FA" w14:textId="77777777" w:rsidR="00514AC6" w:rsidRDefault="00514AC6" w:rsidP="00514AC6">
      <w:pPr>
        <w:spacing w:after="0" w:line="280" w:lineRule="exact"/>
      </w:pPr>
    </w:p>
    <w:p w14:paraId="1E2451B3" w14:textId="14BE9C83" w:rsidR="00514AC6" w:rsidRDefault="0049422B" w:rsidP="00514AC6">
      <w:pPr>
        <w:numPr>
          <w:ilvl w:val="0"/>
          <w:numId w:val="20"/>
        </w:numPr>
        <w:spacing w:after="0" w:line="280" w:lineRule="exact"/>
      </w:pPr>
      <w:r>
        <w:t xml:space="preserve">Members noted the </w:t>
      </w:r>
      <w:r w:rsidR="00514AC6">
        <w:t>importance of wellbeing</w:t>
      </w:r>
      <w:r>
        <w:t xml:space="preserve"> for both </w:t>
      </w:r>
      <w:r w:rsidR="00514AC6">
        <w:t>students and staff</w:t>
      </w:r>
      <w:r>
        <w:t xml:space="preserve"> in health HE as part of the priorities, recognising that this is a significant i</w:t>
      </w:r>
      <w:r w:rsidR="00514AC6">
        <w:t>ssue</w:t>
      </w:r>
      <w:r>
        <w:t xml:space="preserve"> which the committee should be mindful of during any discussions. </w:t>
      </w:r>
      <w:r w:rsidR="00335E3E">
        <w:t xml:space="preserve">There was some discussion on ways for students to </w:t>
      </w:r>
      <w:r w:rsidR="00514AC6">
        <w:t xml:space="preserve">feel more </w:t>
      </w:r>
      <w:r w:rsidR="00E455D3">
        <w:t xml:space="preserve">supported while on </w:t>
      </w:r>
      <w:r w:rsidR="00335E3E">
        <w:t>clinical pla</w:t>
      </w:r>
      <w:r w:rsidR="00514AC6">
        <w:t>cements</w:t>
      </w:r>
      <w:r w:rsidR="00335E3E">
        <w:t>.</w:t>
      </w:r>
    </w:p>
    <w:p w14:paraId="420D2CF9" w14:textId="77777777" w:rsidR="00335E3E" w:rsidRDefault="00335E3E" w:rsidP="00335E3E">
      <w:pPr>
        <w:spacing w:after="0" w:line="280" w:lineRule="exact"/>
      </w:pPr>
    </w:p>
    <w:p w14:paraId="2C82A73F" w14:textId="45D0B1D9" w:rsidR="00514AC6" w:rsidRDefault="00335E3E" w:rsidP="00335E3E">
      <w:pPr>
        <w:numPr>
          <w:ilvl w:val="0"/>
          <w:numId w:val="20"/>
        </w:numPr>
        <w:spacing w:after="0" w:line="280" w:lineRule="exact"/>
      </w:pPr>
      <w:r>
        <w:lastRenderedPageBreak/>
        <w:t xml:space="preserve">Members suggested we should </w:t>
      </w:r>
      <w:r w:rsidR="00514AC6">
        <w:t>reflect on what we have achieved against our priorities</w:t>
      </w:r>
      <w:r>
        <w:t xml:space="preserve"> from the last year, with a view to building on progress and helping ensure the 2020 priorities will be deliverable and a</w:t>
      </w:r>
      <w:r w:rsidR="00E455D3">
        <w:t>ct as a</w:t>
      </w:r>
      <w:r>
        <w:t xml:space="preserve"> driver for change.  It was also suggested that if the NHS People plan is to be annually refreshed, the UKHEAC should look for opportunities to feed our guidance and outputs into this</w:t>
      </w:r>
      <w:r w:rsidR="00E455D3">
        <w:t xml:space="preserve"> in order t</w:t>
      </w:r>
      <w:r>
        <w:t xml:space="preserve">o keep our activities </w:t>
      </w:r>
      <w:r w:rsidR="00514AC6">
        <w:t>forward looking</w:t>
      </w:r>
      <w:r>
        <w:t>.</w:t>
      </w:r>
    </w:p>
    <w:p w14:paraId="1944EA5A" w14:textId="77777777" w:rsidR="00335E3E" w:rsidRDefault="00335E3E" w:rsidP="00514AC6">
      <w:pPr>
        <w:spacing w:after="0" w:line="280" w:lineRule="exact"/>
        <w:rPr>
          <w:b/>
          <w:bCs/>
        </w:rPr>
      </w:pPr>
    </w:p>
    <w:p w14:paraId="15147B9A" w14:textId="7A6F4206" w:rsidR="00514AC6" w:rsidRPr="00514AC6" w:rsidRDefault="00514AC6" w:rsidP="00514AC6">
      <w:pPr>
        <w:spacing w:after="0" w:line="280" w:lineRule="exact"/>
        <w:rPr>
          <w:b/>
          <w:bCs/>
        </w:rPr>
      </w:pPr>
      <w:r w:rsidRPr="00514AC6">
        <w:rPr>
          <w:b/>
          <w:bCs/>
        </w:rPr>
        <w:t>Representation at UKCRC</w:t>
      </w:r>
    </w:p>
    <w:p w14:paraId="26097E36" w14:textId="77777777" w:rsidR="00514AC6" w:rsidRDefault="00514AC6" w:rsidP="00514AC6">
      <w:pPr>
        <w:spacing w:after="0"/>
      </w:pPr>
    </w:p>
    <w:p w14:paraId="3ECECE82" w14:textId="2A298C8C" w:rsidR="00D85E6F" w:rsidRDefault="00AF491C" w:rsidP="00AF491C">
      <w:pPr>
        <w:numPr>
          <w:ilvl w:val="0"/>
          <w:numId w:val="20"/>
        </w:numPr>
        <w:spacing w:after="0" w:line="280" w:lineRule="exact"/>
      </w:pPr>
      <w:r>
        <w:t>The UKHEAC discussed the UK Clinical Research Collaboration, which is a group bring</w:t>
      </w:r>
      <w:r w:rsidR="003F769E">
        <w:t>ing</w:t>
      </w:r>
      <w:r>
        <w:t xml:space="preserve"> together the NHS, research funders, industry, regulatory bodies, Royal Colleges, patient groups and academia UK-wide to consider issues relating to clinical research.  </w:t>
      </w:r>
    </w:p>
    <w:p w14:paraId="70301BE2" w14:textId="77777777" w:rsidR="00D85E6F" w:rsidRDefault="00D85E6F" w:rsidP="00D85E6F">
      <w:pPr>
        <w:spacing w:after="0" w:line="280" w:lineRule="exact"/>
      </w:pPr>
    </w:p>
    <w:p w14:paraId="646DF619" w14:textId="70ECC4E4" w:rsidR="00AF491C" w:rsidRDefault="00D85E6F" w:rsidP="00AF491C">
      <w:pPr>
        <w:numPr>
          <w:ilvl w:val="0"/>
          <w:numId w:val="20"/>
        </w:numPr>
        <w:spacing w:after="0" w:line="280" w:lineRule="exact"/>
      </w:pPr>
      <w:r>
        <w:t xml:space="preserve">There has a been a review of the membership at the </w:t>
      </w:r>
      <w:r w:rsidR="00AF491C">
        <w:t xml:space="preserve">UKCRC </w:t>
      </w:r>
      <w:r>
        <w:t xml:space="preserve">and there is an opportunity for the </w:t>
      </w:r>
      <w:r w:rsidR="00AF491C">
        <w:t xml:space="preserve">UKHEAC </w:t>
      </w:r>
      <w:r>
        <w:t xml:space="preserve">to be represented on the UKCRC. Members discussed and considered the possible appointment of a member to sit on the UKCRC, noting the </w:t>
      </w:r>
      <w:r w:rsidR="00E455D3">
        <w:t xml:space="preserve">time </w:t>
      </w:r>
      <w:r>
        <w:t>commitments and requirements to feed back on discussion to the UKHEAC</w:t>
      </w:r>
      <w:r w:rsidR="00E455D3">
        <w:t xml:space="preserve"> as well as the need to represent the impartial views of the UKHEAC separate from their own institution.</w:t>
      </w:r>
    </w:p>
    <w:p w14:paraId="1A863151" w14:textId="77777777" w:rsidR="00514AC6" w:rsidRDefault="00514AC6" w:rsidP="00514AC6">
      <w:pPr>
        <w:spacing w:after="0" w:line="280" w:lineRule="exact"/>
      </w:pPr>
    </w:p>
    <w:p w14:paraId="6158C85A" w14:textId="2DAD88E5" w:rsidR="00514AC6" w:rsidRDefault="00514AC6" w:rsidP="00514AC6">
      <w:pPr>
        <w:numPr>
          <w:ilvl w:val="0"/>
          <w:numId w:val="20"/>
        </w:numPr>
        <w:spacing w:after="0" w:line="280" w:lineRule="exact"/>
      </w:pPr>
      <w:r>
        <w:t xml:space="preserve">Steven </w:t>
      </w:r>
      <w:r w:rsidR="00D85E6F">
        <w:t>H</w:t>
      </w:r>
      <w:r>
        <w:t>ill note</w:t>
      </w:r>
      <w:r w:rsidR="00D85E6F">
        <w:t>d</w:t>
      </w:r>
      <w:r>
        <w:t xml:space="preserve"> th</w:t>
      </w:r>
      <w:r w:rsidR="003F769E">
        <w:t>at</w:t>
      </w:r>
      <w:r w:rsidR="00D85E6F">
        <w:t xml:space="preserve"> Research England </w:t>
      </w:r>
      <w:r w:rsidR="00E455D3">
        <w:t xml:space="preserve">currently </w:t>
      </w:r>
      <w:r w:rsidR="00D85E6F">
        <w:t xml:space="preserve">has a </w:t>
      </w:r>
      <w:r>
        <w:t>seat</w:t>
      </w:r>
      <w:r w:rsidR="00D85E6F">
        <w:t xml:space="preserve"> on the UKCRC and will continue to do so with a </w:t>
      </w:r>
      <w:r>
        <w:t>role to represent the other funding bodies.</w:t>
      </w:r>
    </w:p>
    <w:p w14:paraId="260B1337" w14:textId="77777777" w:rsidR="00514AC6" w:rsidRDefault="00514AC6" w:rsidP="00514AC6">
      <w:pPr>
        <w:pStyle w:val="ListParagraph"/>
        <w:spacing w:after="0"/>
      </w:pPr>
    </w:p>
    <w:p w14:paraId="049B2425" w14:textId="572CA14E" w:rsidR="00514AC6" w:rsidRDefault="00D85E6F" w:rsidP="00D85E6F">
      <w:pPr>
        <w:numPr>
          <w:ilvl w:val="0"/>
          <w:numId w:val="20"/>
        </w:numPr>
        <w:spacing w:after="0" w:line="280" w:lineRule="exact"/>
      </w:pPr>
      <w:r>
        <w:t>It was agreed that colleagues with an interest in being the UKHEAC representative to the UKCRC should contact the secretariat to note their interest</w:t>
      </w:r>
      <w:r w:rsidR="00E455D3">
        <w:t xml:space="preserve"> for a decision to be taken by the Chair</w:t>
      </w:r>
      <w:r>
        <w:t xml:space="preserve">. </w:t>
      </w:r>
    </w:p>
    <w:p w14:paraId="0D23ECAD" w14:textId="77777777" w:rsidR="00D85E6F" w:rsidRDefault="00D85E6F" w:rsidP="00D85E6F">
      <w:pPr>
        <w:spacing w:after="0" w:line="280" w:lineRule="exact"/>
      </w:pPr>
    </w:p>
    <w:p w14:paraId="38C27D10" w14:textId="0008F76D" w:rsidR="00514AC6" w:rsidRDefault="00514AC6" w:rsidP="00514AC6">
      <w:pPr>
        <w:spacing w:after="0" w:line="280" w:lineRule="exact"/>
      </w:pPr>
      <w:r w:rsidRPr="00514AC6">
        <w:rPr>
          <w:u w:val="single"/>
        </w:rPr>
        <w:t>Action</w:t>
      </w:r>
      <w:r>
        <w:t>: Secretariat to collate responses f</w:t>
      </w:r>
      <w:r w:rsidR="00D85E6F">
        <w:t>r</w:t>
      </w:r>
      <w:r>
        <w:t>om interested members and d</w:t>
      </w:r>
      <w:r w:rsidR="00D85E6F">
        <w:t>etermine the</w:t>
      </w:r>
      <w:r>
        <w:t xml:space="preserve"> appointment of a UKHEAC representative to the UKCRC </w:t>
      </w:r>
      <w:r w:rsidR="00D85E6F">
        <w:t xml:space="preserve">in discussion </w:t>
      </w:r>
      <w:r>
        <w:t>with the Chair</w:t>
      </w:r>
      <w:r w:rsidR="00D85E6F">
        <w:t>.</w:t>
      </w:r>
    </w:p>
    <w:p w14:paraId="7308C6C5" w14:textId="0DA56360" w:rsidR="007D0488" w:rsidRDefault="007D0488" w:rsidP="00514AC6">
      <w:pPr>
        <w:spacing w:after="0" w:line="280" w:lineRule="exact"/>
      </w:pPr>
      <w:r>
        <w:t>(</w:t>
      </w:r>
      <w:r w:rsidR="002F6324" w:rsidRPr="002F6324">
        <w:rPr>
          <w:i/>
          <w:iCs/>
        </w:rPr>
        <w:t xml:space="preserve">Secretariat </w:t>
      </w:r>
      <w:r w:rsidRPr="004D1307">
        <w:rPr>
          <w:i/>
          <w:iCs/>
        </w:rPr>
        <w:t xml:space="preserve">Note: Steve Thornton </w:t>
      </w:r>
      <w:r w:rsidR="004D1307" w:rsidRPr="004D1307">
        <w:rPr>
          <w:i/>
          <w:iCs/>
        </w:rPr>
        <w:t>has been appointed as</w:t>
      </w:r>
      <w:r w:rsidRPr="004D1307">
        <w:rPr>
          <w:i/>
          <w:iCs/>
        </w:rPr>
        <w:t xml:space="preserve"> UK</w:t>
      </w:r>
      <w:r w:rsidR="004D1307">
        <w:rPr>
          <w:i/>
          <w:iCs/>
        </w:rPr>
        <w:t>HEAC</w:t>
      </w:r>
      <w:r w:rsidRPr="004D1307">
        <w:rPr>
          <w:i/>
          <w:iCs/>
        </w:rPr>
        <w:t xml:space="preserve"> </w:t>
      </w:r>
      <w:r w:rsidR="004D1307" w:rsidRPr="004D1307">
        <w:rPr>
          <w:i/>
          <w:iCs/>
        </w:rPr>
        <w:t>representative</w:t>
      </w:r>
      <w:r w:rsidR="004D1307">
        <w:rPr>
          <w:i/>
          <w:iCs/>
        </w:rPr>
        <w:t xml:space="preserve"> to UKCRC</w:t>
      </w:r>
      <w:r w:rsidR="004D1307">
        <w:t>)</w:t>
      </w:r>
    </w:p>
    <w:p w14:paraId="2A002C31" w14:textId="63AC1297" w:rsidR="00514AC6" w:rsidRDefault="00514AC6" w:rsidP="00514AC6">
      <w:pPr>
        <w:spacing w:after="0" w:line="280" w:lineRule="exact"/>
      </w:pPr>
    </w:p>
    <w:p w14:paraId="1754741F" w14:textId="77777777" w:rsidR="00514AC6" w:rsidRPr="00083386" w:rsidRDefault="00514AC6" w:rsidP="00514AC6">
      <w:pPr>
        <w:spacing w:after="0" w:line="280" w:lineRule="exact"/>
        <w:rPr>
          <w:b/>
          <w:bCs/>
        </w:rPr>
      </w:pPr>
      <w:r w:rsidRPr="00E455D3">
        <w:rPr>
          <w:b/>
          <w:bCs/>
        </w:rPr>
        <w:t>Delivering the NHS People Plan</w:t>
      </w:r>
    </w:p>
    <w:p w14:paraId="268D2C8E" w14:textId="77777777" w:rsidR="00514AC6" w:rsidRDefault="00514AC6" w:rsidP="00514AC6">
      <w:pPr>
        <w:spacing w:after="0" w:line="280" w:lineRule="exact"/>
      </w:pPr>
    </w:p>
    <w:p w14:paraId="4BCA5B5E" w14:textId="4561FF66" w:rsidR="00415A41" w:rsidRDefault="00083386" w:rsidP="00514AC6">
      <w:pPr>
        <w:numPr>
          <w:ilvl w:val="0"/>
          <w:numId w:val="20"/>
        </w:numPr>
        <w:spacing w:after="0" w:line="280" w:lineRule="exact"/>
      </w:pPr>
      <w:r>
        <w:t>Sir David Behan, Chair of Health Education England (HEE), joined the meeting to discuss the delivery of the NHS People Plan and the work of HEE</w:t>
      </w:r>
      <w:r w:rsidR="00E455D3">
        <w:t xml:space="preserve"> on workforce planning</w:t>
      </w:r>
      <w:r>
        <w:t xml:space="preserve">. </w:t>
      </w:r>
    </w:p>
    <w:p w14:paraId="3EA8AB8A" w14:textId="77777777" w:rsidR="00415A41" w:rsidRDefault="00415A41" w:rsidP="00415A41">
      <w:pPr>
        <w:spacing w:after="0" w:line="280" w:lineRule="exact"/>
      </w:pPr>
    </w:p>
    <w:p w14:paraId="6BC68A60" w14:textId="28D7D3AF" w:rsidR="00083386" w:rsidRDefault="00083386" w:rsidP="00514AC6">
      <w:pPr>
        <w:numPr>
          <w:ilvl w:val="0"/>
          <w:numId w:val="20"/>
        </w:numPr>
        <w:spacing w:after="0" w:line="280" w:lineRule="exact"/>
      </w:pPr>
      <w:r>
        <w:t>Sir David discussed the key principles that he s</w:t>
      </w:r>
      <w:r w:rsidR="00415A41">
        <w:t>aw</w:t>
      </w:r>
      <w:r>
        <w:t xml:space="preserve"> underpinning the work of HEE, concentrating on the future workforce requirements and the need for collaboration in education and training. Sir David recognised the scope of the challenges in delivering this, with discussion around technology use for future clinicians, the balance of clinical and non-clinical roles, ensuring the right mix of skills while growing the workforce, and developing an operating model that facilit</w:t>
      </w:r>
      <w:r w:rsidR="003F769E">
        <w:t>at</w:t>
      </w:r>
      <w:r>
        <w:t xml:space="preserve">es delivery at all levels from national to local. </w:t>
      </w:r>
      <w:r w:rsidR="00E455D3">
        <w:t xml:space="preserve"> It was recognised that t</w:t>
      </w:r>
      <w:r>
        <w:t xml:space="preserve">ransforming the workforce would also necessitate changes to reflect multi-professional working, </w:t>
      </w:r>
      <w:r w:rsidR="00E455D3">
        <w:t xml:space="preserve">with </w:t>
      </w:r>
      <w:r>
        <w:t xml:space="preserve">new and emergent roles taking account </w:t>
      </w:r>
      <w:r w:rsidR="00E455D3">
        <w:t xml:space="preserve">of </w:t>
      </w:r>
      <w:r>
        <w:t>the rapid pace of technological development.</w:t>
      </w:r>
    </w:p>
    <w:p w14:paraId="3AB7690E" w14:textId="77777777" w:rsidR="00083386" w:rsidRDefault="00083386" w:rsidP="00514AC6">
      <w:pPr>
        <w:spacing w:after="0" w:line="280" w:lineRule="exact"/>
      </w:pPr>
    </w:p>
    <w:p w14:paraId="743DA293" w14:textId="7AE09F70" w:rsidR="00A476E8" w:rsidRDefault="00A476E8" w:rsidP="00514AC6">
      <w:pPr>
        <w:numPr>
          <w:ilvl w:val="0"/>
          <w:numId w:val="20"/>
        </w:numPr>
        <w:spacing w:after="0" w:line="280" w:lineRule="exact"/>
      </w:pPr>
      <w:r>
        <w:t>M</w:t>
      </w:r>
      <w:r w:rsidR="00083386">
        <w:t>embers noted that within the context of increasing complexity of education pathways into healthcare professions</w:t>
      </w:r>
      <w:r w:rsidR="003F769E">
        <w:t>,</w:t>
      </w:r>
      <w:r w:rsidR="00083386">
        <w:t xml:space="preserve"> the value of the undergraduate education route should not be overlooked as the main route into the health professions, particularly for young students with their potential for a long career of valuable contributions to the NHS. </w:t>
      </w:r>
    </w:p>
    <w:p w14:paraId="41299A36" w14:textId="77777777" w:rsidR="00A476E8" w:rsidRDefault="00A476E8" w:rsidP="00A476E8">
      <w:pPr>
        <w:spacing w:after="0" w:line="280" w:lineRule="exact"/>
      </w:pPr>
    </w:p>
    <w:p w14:paraId="29461262" w14:textId="4DF8439C" w:rsidR="00083386" w:rsidRDefault="00A476E8" w:rsidP="00514AC6">
      <w:pPr>
        <w:numPr>
          <w:ilvl w:val="0"/>
          <w:numId w:val="20"/>
        </w:numPr>
        <w:spacing w:after="0" w:line="280" w:lineRule="exact"/>
      </w:pPr>
      <w:r>
        <w:t>The committee</w:t>
      </w:r>
      <w:r w:rsidR="00083386">
        <w:t xml:space="preserve"> highlighted the importance of opportunities for the workforce to maintain and develop new skills over their career as working patterns evolve. It was recognised that long-term development and delivery of the workforce can sometimes be in tension with the short-term service requirements of the NHS</w:t>
      </w:r>
      <w:r>
        <w:t xml:space="preserve">. This can lead to </w:t>
      </w:r>
      <w:r w:rsidR="00083386">
        <w:t xml:space="preserve">staffing pressures </w:t>
      </w:r>
      <w:r>
        <w:t xml:space="preserve">with the resultant </w:t>
      </w:r>
      <w:r w:rsidR="00083386">
        <w:t xml:space="preserve">impact on students while on their placements. </w:t>
      </w:r>
    </w:p>
    <w:p w14:paraId="003BFA58" w14:textId="77777777" w:rsidR="00083386" w:rsidRDefault="00083386" w:rsidP="00514AC6">
      <w:pPr>
        <w:spacing w:after="0" w:line="280" w:lineRule="exact"/>
      </w:pPr>
    </w:p>
    <w:p w14:paraId="68B9A859" w14:textId="0B9144DC" w:rsidR="00A476E8" w:rsidRDefault="00083386" w:rsidP="00514AC6">
      <w:pPr>
        <w:numPr>
          <w:ilvl w:val="0"/>
          <w:numId w:val="20"/>
        </w:numPr>
        <w:spacing w:after="0" w:line="280" w:lineRule="exact"/>
      </w:pPr>
      <w:r>
        <w:t>It was suggested that more could be done to embed an educational environment into the NHS workplace</w:t>
      </w:r>
      <w:r w:rsidR="003F769E">
        <w:t>. M</w:t>
      </w:r>
      <w:r>
        <w:t>embers recommended that work</w:t>
      </w:r>
      <w:r w:rsidR="003F769E">
        <w:t xml:space="preserve"> should be done</w:t>
      </w:r>
      <w:r>
        <w:t xml:space="preserve"> to reduce inconsistencies</w:t>
      </w:r>
      <w:r w:rsidR="003F769E">
        <w:t xml:space="preserve"> between Trusts</w:t>
      </w:r>
      <w:r>
        <w:t xml:space="preserve"> and ensure that </w:t>
      </w:r>
      <w:r w:rsidR="003F769E">
        <w:t xml:space="preserve">any </w:t>
      </w:r>
      <w:r>
        <w:t xml:space="preserve">regulation was complementary to </w:t>
      </w:r>
      <w:r w:rsidR="00A476E8">
        <w:t xml:space="preserve">the </w:t>
      </w:r>
      <w:r>
        <w:t xml:space="preserve">innovation and development aims of the People Plan. </w:t>
      </w:r>
    </w:p>
    <w:p w14:paraId="52FB765B" w14:textId="77777777" w:rsidR="003F769E" w:rsidRDefault="003F769E" w:rsidP="003F769E">
      <w:pPr>
        <w:spacing w:after="0" w:line="280" w:lineRule="exact"/>
      </w:pPr>
    </w:p>
    <w:p w14:paraId="6FFACF40" w14:textId="5F0B63AB" w:rsidR="00083386" w:rsidRDefault="00083386" w:rsidP="00514AC6">
      <w:pPr>
        <w:numPr>
          <w:ilvl w:val="0"/>
          <w:numId w:val="20"/>
        </w:numPr>
        <w:spacing w:after="0" w:line="280" w:lineRule="exact"/>
      </w:pPr>
      <w:r>
        <w:t>Members expressed strong concern that there was insufficient emphasis on the importance of research and the development of the clinical academic workforce within the People Plan, which is critical for the educational delivery and development of the workforce.</w:t>
      </w:r>
    </w:p>
    <w:p w14:paraId="7294B88F" w14:textId="0F5479F8" w:rsidR="00083386" w:rsidRDefault="00083386" w:rsidP="00514AC6">
      <w:pPr>
        <w:spacing w:after="0" w:line="280" w:lineRule="exact"/>
      </w:pPr>
    </w:p>
    <w:p w14:paraId="36D7C8AE" w14:textId="09387768" w:rsidR="00083386" w:rsidRPr="00083386" w:rsidRDefault="00083386" w:rsidP="00514AC6">
      <w:pPr>
        <w:spacing w:after="0" w:line="280" w:lineRule="exact"/>
        <w:rPr>
          <w:b/>
          <w:bCs/>
        </w:rPr>
      </w:pPr>
      <w:r w:rsidRPr="00083386">
        <w:rPr>
          <w:b/>
          <w:bCs/>
        </w:rPr>
        <w:t>Update on English issues</w:t>
      </w:r>
    </w:p>
    <w:p w14:paraId="6DF94838" w14:textId="77777777" w:rsidR="00083386" w:rsidRDefault="00083386" w:rsidP="00514AC6">
      <w:pPr>
        <w:spacing w:after="0" w:line="280" w:lineRule="exact"/>
      </w:pPr>
    </w:p>
    <w:p w14:paraId="3C111721" w14:textId="110B141B" w:rsidR="0006084E" w:rsidRDefault="005A01A5" w:rsidP="00514AC6">
      <w:pPr>
        <w:numPr>
          <w:ilvl w:val="0"/>
          <w:numId w:val="20"/>
        </w:numPr>
        <w:spacing w:after="0" w:line="280" w:lineRule="exact"/>
      </w:pPr>
      <w:r>
        <w:t xml:space="preserve">The </w:t>
      </w:r>
      <w:proofErr w:type="spellStart"/>
      <w:r>
        <w:t>OfS</w:t>
      </w:r>
      <w:proofErr w:type="spellEnd"/>
      <w:r>
        <w:t xml:space="preserve"> reported that they were a</w:t>
      </w:r>
      <w:r w:rsidR="0006084E">
        <w:t>bout to publish</w:t>
      </w:r>
      <w:r>
        <w:t xml:space="preserve"> a piece of research looking at data</w:t>
      </w:r>
      <w:r w:rsidR="0006084E">
        <w:t xml:space="preserve"> on male participation</w:t>
      </w:r>
      <w:r>
        <w:t xml:space="preserve"> in nursing and allied health, which is expected to be published in in</w:t>
      </w:r>
      <w:r w:rsidR="0006084E">
        <w:t xml:space="preserve"> early 2020. </w:t>
      </w:r>
      <w:r w:rsidR="00A476E8">
        <w:t>T</w:t>
      </w:r>
      <w:r>
        <w:t>his</w:t>
      </w:r>
      <w:r w:rsidR="00A476E8">
        <w:t xml:space="preserve"> paper will either be circulated to </w:t>
      </w:r>
      <w:r>
        <w:t>members for info</w:t>
      </w:r>
      <w:r w:rsidR="00A476E8">
        <w:t>rmation</w:t>
      </w:r>
      <w:r w:rsidR="003F769E">
        <w:t>.</w:t>
      </w:r>
    </w:p>
    <w:p w14:paraId="710F0215" w14:textId="67CFDB42" w:rsidR="003F769E" w:rsidRDefault="003F769E" w:rsidP="003F769E">
      <w:pPr>
        <w:spacing w:after="0" w:line="280" w:lineRule="exact"/>
      </w:pPr>
    </w:p>
    <w:p w14:paraId="2C1B6817" w14:textId="5E96621E" w:rsidR="003F769E" w:rsidRDefault="003F769E" w:rsidP="003F769E">
      <w:pPr>
        <w:spacing w:after="0" w:line="280" w:lineRule="exact"/>
      </w:pPr>
      <w:r w:rsidRPr="003F769E">
        <w:rPr>
          <w:u w:val="single"/>
        </w:rPr>
        <w:t>Action</w:t>
      </w:r>
      <w:r>
        <w:t xml:space="preserve">: Secretariat to circulate </w:t>
      </w:r>
      <w:proofErr w:type="spellStart"/>
      <w:r>
        <w:t>OfS</w:t>
      </w:r>
      <w:proofErr w:type="spellEnd"/>
      <w:r>
        <w:t xml:space="preserve"> publication on male participation in nursing and allied health</w:t>
      </w:r>
    </w:p>
    <w:p w14:paraId="4A3EEEFE" w14:textId="772F24A2" w:rsidR="00E75341" w:rsidRDefault="00E75341" w:rsidP="003F769E">
      <w:pPr>
        <w:spacing w:after="0" w:line="280" w:lineRule="exact"/>
      </w:pPr>
      <w:r>
        <w:t>(</w:t>
      </w:r>
      <w:r w:rsidR="002F6324" w:rsidRPr="002F6324">
        <w:rPr>
          <w:i/>
          <w:iCs/>
        </w:rPr>
        <w:t xml:space="preserve">Secretariat </w:t>
      </w:r>
      <w:r w:rsidRPr="007E22CF">
        <w:rPr>
          <w:i/>
          <w:iCs/>
        </w:rPr>
        <w:t>Note: this action was completed</w:t>
      </w:r>
      <w:r w:rsidR="002B062D" w:rsidRPr="007E22CF">
        <w:rPr>
          <w:i/>
          <w:iCs/>
        </w:rPr>
        <w:t xml:space="preserve"> in</w:t>
      </w:r>
      <w:r w:rsidRPr="007E22CF">
        <w:rPr>
          <w:i/>
          <w:iCs/>
        </w:rPr>
        <w:t xml:space="preserve"> </w:t>
      </w:r>
      <w:r w:rsidR="002B062D" w:rsidRPr="007E22CF">
        <w:rPr>
          <w:i/>
          <w:iCs/>
        </w:rPr>
        <w:t>January 2020</w:t>
      </w:r>
      <w:r w:rsidR="002B062D">
        <w:t>)</w:t>
      </w:r>
    </w:p>
    <w:p w14:paraId="1B491449" w14:textId="5BDF82DC" w:rsidR="00083386" w:rsidRDefault="00083386" w:rsidP="00514AC6">
      <w:pPr>
        <w:spacing w:after="0" w:line="280" w:lineRule="exact"/>
      </w:pPr>
    </w:p>
    <w:p w14:paraId="28AC0864" w14:textId="50CAC108" w:rsidR="00083386" w:rsidRPr="00083386" w:rsidRDefault="00083386" w:rsidP="00514AC6">
      <w:pPr>
        <w:spacing w:after="0" w:line="280" w:lineRule="exact"/>
        <w:rPr>
          <w:b/>
          <w:bCs/>
        </w:rPr>
      </w:pPr>
      <w:bookmarkStart w:id="0" w:name="_Hlk29992637"/>
      <w:r w:rsidRPr="00083386">
        <w:rPr>
          <w:b/>
          <w:bCs/>
        </w:rPr>
        <w:t>Update on Welsh issues</w:t>
      </w:r>
    </w:p>
    <w:p w14:paraId="305F5A42" w14:textId="77777777" w:rsidR="00083386" w:rsidRDefault="00083386" w:rsidP="00514AC6">
      <w:pPr>
        <w:spacing w:after="0" w:line="280" w:lineRule="exact"/>
      </w:pPr>
    </w:p>
    <w:p w14:paraId="1CD8B4D3" w14:textId="5091F476" w:rsidR="0006084E" w:rsidRDefault="004F01BA" w:rsidP="00514AC6">
      <w:pPr>
        <w:numPr>
          <w:ilvl w:val="0"/>
          <w:numId w:val="20"/>
        </w:numPr>
        <w:spacing w:after="0" w:line="280" w:lineRule="exact"/>
      </w:pPr>
      <w:r>
        <w:t>It was reported that t</w:t>
      </w:r>
      <w:r w:rsidR="005A01A5">
        <w:t>he i</w:t>
      </w:r>
      <w:r w:rsidR="0006084E">
        <w:t xml:space="preserve">ncrease </w:t>
      </w:r>
      <w:r w:rsidR="005A01A5">
        <w:t>to</w:t>
      </w:r>
      <w:r>
        <w:t xml:space="preserve"> the student intake of medical</w:t>
      </w:r>
      <w:r w:rsidR="0006084E">
        <w:t xml:space="preserve"> numbers </w:t>
      </w:r>
      <w:r w:rsidR="005A01A5">
        <w:t xml:space="preserve">was </w:t>
      </w:r>
      <w:r>
        <w:t>g</w:t>
      </w:r>
      <w:r w:rsidR="0006084E">
        <w:t>oing ahead as planned</w:t>
      </w:r>
      <w:r>
        <w:t xml:space="preserve">.  </w:t>
      </w:r>
      <w:r w:rsidR="0006084E">
        <w:t>Work has be</w:t>
      </w:r>
      <w:r>
        <w:t xml:space="preserve">gun </w:t>
      </w:r>
      <w:r w:rsidR="0006084E">
        <w:t xml:space="preserve">on increasing </w:t>
      </w:r>
      <w:r>
        <w:t>the number of p</w:t>
      </w:r>
      <w:r w:rsidR="0006084E">
        <w:t>l</w:t>
      </w:r>
      <w:r>
        <w:t>a</w:t>
      </w:r>
      <w:r w:rsidR="0006084E">
        <w:t>cements</w:t>
      </w:r>
      <w:r>
        <w:t xml:space="preserve"> available as well as </w:t>
      </w:r>
      <w:r w:rsidR="0006084E">
        <w:t>increasing</w:t>
      </w:r>
      <w:r>
        <w:t xml:space="preserve"> the</w:t>
      </w:r>
      <w:r w:rsidR="0006084E">
        <w:t xml:space="preserve"> capacity in primary care</w:t>
      </w:r>
      <w:r>
        <w:t xml:space="preserve"> to support the growth.</w:t>
      </w:r>
    </w:p>
    <w:p w14:paraId="409DC929" w14:textId="77777777" w:rsidR="0006084E" w:rsidRDefault="0006084E" w:rsidP="00514AC6">
      <w:pPr>
        <w:spacing w:after="0" w:line="280" w:lineRule="exact"/>
      </w:pPr>
    </w:p>
    <w:p w14:paraId="7CDAFA24" w14:textId="249BA097" w:rsidR="00083386" w:rsidRDefault="007520B7" w:rsidP="00514AC6">
      <w:pPr>
        <w:numPr>
          <w:ilvl w:val="0"/>
          <w:numId w:val="20"/>
        </w:numPr>
        <w:spacing w:after="0" w:line="280" w:lineRule="exact"/>
      </w:pPr>
      <w:r>
        <w:t xml:space="preserve">During 2020, </w:t>
      </w:r>
      <w:r w:rsidR="00177D11">
        <w:t xml:space="preserve">as part pf the </w:t>
      </w:r>
      <w:r>
        <w:t>strategic</w:t>
      </w:r>
      <w:r w:rsidR="00177D11">
        <w:t xml:space="preserve"> review of health education in </w:t>
      </w:r>
      <w:r w:rsidR="00A3460D">
        <w:t>W</w:t>
      </w:r>
      <w:r w:rsidR="00177D11">
        <w:t xml:space="preserve">ales </w:t>
      </w:r>
      <w:r>
        <w:t>there will be a substantive review by HEIW of the c</w:t>
      </w:r>
      <w:r w:rsidR="00BA0C03">
        <w:t>ommissioning</w:t>
      </w:r>
      <w:r w:rsidR="0006084E">
        <w:t xml:space="preserve"> </w:t>
      </w:r>
      <w:r>
        <w:t xml:space="preserve">approach </w:t>
      </w:r>
      <w:r w:rsidR="0006084E">
        <w:t>for all non-medical education</w:t>
      </w:r>
      <w:r>
        <w:t>.</w:t>
      </w:r>
    </w:p>
    <w:bookmarkEnd w:id="0"/>
    <w:p w14:paraId="55CA1942" w14:textId="28E13870" w:rsidR="00083386" w:rsidRDefault="00083386" w:rsidP="00514AC6">
      <w:pPr>
        <w:spacing w:after="0" w:line="280" w:lineRule="exact"/>
      </w:pPr>
    </w:p>
    <w:p w14:paraId="633EEA91" w14:textId="1152C35C" w:rsidR="00083386" w:rsidRPr="00083386" w:rsidRDefault="00083386" w:rsidP="00514AC6">
      <w:pPr>
        <w:spacing w:after="0" w:line="280" w:lineRule="exact"/>
        <w:rPr>
          <w:b/>
          <w:bCs/>
        </w:rPr>
      </w:pPr>
      <w:r w:rsidRPr="00083386">
        <w:rPr>
          <w:b/>
          <w:bCs/>
        </w:rPr>
        <w:t>Update on Scottish issues</w:t>
      </w:r>
    </w:p>
    <w:p w14:paraId="0E5FD129" w14:textId="77777777" w:rsidR="00083386" w:rsidRDefault="00083386" w:rsidP="00514AC6">
      <w:pPr>
        <w:spacing w:after="0" w:line="280" w:lineRule="exact"/>
      </w:pPr>
    </w:p>
    <w:p w14:paraId="58EA058A" w14:textId="7C0D9AE3" w:rsidR="00083386" w:rsidRDefault="004F01BA" w:rsidP="00514AC6">
      <w:pPr>
        <w:numPr>
          <w:ilvl w:val="0"/>
          <w:numId w:val="20"/>
        </w:numPr>
        <w:spacing w:after="0" w:line="280" w:lineRule="exact"/>
      </w:pPr>
      <w:r>
        <w:t xml:space="preserve">To support a growth in medical students, </w:t>
      </w:r>
      <w:r w:rsidR="007520B7">
        <w:t>i</w:t>
      </w:r>
      <w:r>
        <w:t xml:space="preserve">t was reported that the </w:t>
      </w:r>
      <w:r w:rsidR="0006084E" w:rsidRPr="0006084E">
        <w:t xml:space="preserve">Scottish government is looking at plans for </w:t>
      </w:r>
      <w:r w:rsidR="00A476E8">
        <w:t xml:space="preserve">either expansion in the current medical schools or the development of a </w:t>
      </w:r>
      <w:r w:rsidR="0006084E" w:rsidRPr="0006084E">
        <w:t>new</w:t>
      </w:r>
      <w:r w:rsidR="00A476E8">
        <w:t xml:space="preserve"> </w:t>
      </w:r>
      <w:r w:rsidR="0006084E" w:rsidRPr="0006084E">
        <w:t>school</w:t>
      </w:r>
      <w:r>
        <w:t xml:space="preserve"> and </w:t>
      </w:r>
      <w:r w:rsidR="0006084E" w:rsidRPr="0006084E">
        <w:t>ministers have met on this</w:t>
      </w:r>
      <w:r>
        <w:t xml:space="preserve"> to consider the various options for how to enable this</w:t>
      </w:r>
      <w:r w:rsidR="0006084E" w:rsidRPr="0006084E">
        <w:t xml:space="preserve">. </w:t>
      </w:r>
      <w:r>
        <w:t xml:space="preserve"> </w:t>
      </w:r>
      <w:r w:rsidR="00541C4E">
        <w:t>S</w:t>
      </w:r>
      <w:r>
        <w:t>cotland r</w:t>
      </w:r>
      <w:r w:rsidR="0006084E" w:rsidRPr="0006084E">
        <w:t>ecognise</w:t>
      </w:r>
      <w:r w:rsidR="00541C4E">
        <w:t>d</w:t>
      </w:r>
      <w:r w:rsidR="0006084E" w:rsidRPr="0006084E">
        <w:t xml:space="preserve"> the importance of collaboration with England</w:t>
      </w:r>
      <w:r>
        <w:t xml:space="preserve"> (</w:t>
      </w:r>
      <w:r w:rsidR="00541C4E">
        <w:t>and noted the value of sharing intelligence from the r</w:t>
      </w:r>
      <w:r>
        <w:t>ecent medical expansion</w:t>
      </w:r>
      <w:r w:rsidR="00541C4E">
        <w:t xml:space="preserve"> in England</w:t>
      </w:r>
      <w:r>
        <w:t xml:space="preserve">) and </w:t>
      </w:r>
      <w:r w:rsidR="007520B7">
        <w:t>cross-border</w:t>
      </w:r>
      <w:r>
        <w:t xml:space="preserve"> issues for the </w:t>
      </w:r>
      <w:r w:rsidR="00541C4E">
        <w:t xml:space="preserve">wider </w:t>
      </w:r>
      <w:r>
        <w:t>UK were recognised.</w:t>
      </w:r>
    </w:p>
    <w:p w14:paraId="0857BC58" w14:textId="0CE7DD0D" w:rsidR="00083386" w:rsidRDefault="00083386" w:rsidP="00514AC6">
      <w:pPr>
        <w:spacing w:after="0" w:line="280" w:lineRule="exact"/>
      </w:pPr>
    </w:p>
    <w:p w14:paraId="3617F651" w14:textId="0B7A1677" w:rsidR="00083386" w:rsidRPr="00083386" w:rsidRDefault="00083386" w:rsidP="00514AC6">
      <w:pPr>
        <w:spacing w:after="0" w:line="280" w:lineRule="exact"/>
        <w:rPr>
          <w:b/>
          <w:bCs/>
        </w:rPr>
      </w:pPr>
      <w:r w:rsidRPr="00083386">
        <w:rPr>
          <w:b/>
          <w:bCs/>
        </w:rPr>
        <w:t>Update on Northern Irish issues</w:t>
      </w:r>
    </w:p>
    <w:p w14:paraId="5C664E87" w14:textId="77777777" w:rsidR="00083386" w:rsidRDefault="00083386" w:rsidP="00514AC6">
      <w:pPr>
        <w:spacing w:after="0" w:line="280" w:lineRule="exact"/>
      </w:pPr>
    </w:p>
    <w:p w14:paraId="73F30E17" w14:textId="5E860291" w:rsidR="00083386" w:rsidRDefault="004F01BA" w:rsidP="00514AC6">
      <w:pPr>
        <w:numPr>
          <w:ilvl w:val="0"/>
          <w:numId w:val="20"/>
        </w:numPr>
        <w:spacing w:after="0" w:line="280" w:lineRule="exact"/>
      </w:pPr>
      <w:r>
        <w:t>There were no colleagues present from Northern Ireland to provide an update on Northern Irish issues.</w:t>
      </w:r>
    </w:p>
    <w:p w14:paraId="79251E7A" w14:textId="200F23A9" w:rsidR="00083386" w:rsidRDefault="00083386" w:rsidP="00514AC6">
      <w:pPr>
        <w:spacing w:after="0" w:line="280" w:lineRule="exact"/>
      </w:pPr>
    </w:p>
    <w:p w14:paraId="7FD7CF40" w14:textId="39C48DF1" w:rsidR="00083386" w:rsidRPr="00083386" w:rsidRDefault="00083386" w:rsidP="00514AC6">
      <w:pPr>
        <w:spacing w:after="0" w:line="280" w:lineRule="exact"/>
        <w:rPr>
          <w:b/>
          <w:bCs/>
        </w:rPr>
      </w:pPr>
      <w:r w:rsidRPr="00083386">
        <w:rPr>
          <w:b/>
          <w:bCs/>
        </w:rPr>
        <w:t>Any other Business</w:t>
      </w:r>
    </w:p>
    <w:p w14:paraId="71973ABF" w14:textId="77777777" w:rsidR="00083386" w:rsidRDefault="00083386" w:rsidP="00514AC6">
      <w:pPr>
        <w:spacing w:after="0" w:line="280" w:lineRule="exact"/>
      </w:pPr>
    </w:p>
    <w:p w14:paraId="0A74D75B" w14:textId="0552F469" w:rsidR="00083386" w:rsidRDefault="00514AC6" w:rsidP="00514AC6">
      <w:pPr>
        <w:numPr>
          <w:ilvl w:val="0"/>
          <w:numId w:val="20"/>
        </w:numPr>
        <w:spacing w:after="0" w:line="280" w:lineRule="exact"/>
      </w:pPr>
      <w:r w:rsidRPr="00514AC6">
        <w:t>Ed</w:t>
      </w:r>
      <w:r>
        <w:t xml:space="preserve"> Hughes reported that he was about to take a one-year </w:t>
      </w:r>
      <w:r w:rsidRPr="00514AC6">
        <w:t>secondment</w:t>
      </w:r>
      <w:r>
        <w:t xml:space="preserve"> position </w:t>
      </w:r>
      <w:r w:rsidR="004F01BA">
        <w:t xml:space="preserve">from the </w:t>
      </w:r>
      <w:proofErr w:type="spellStart"/>
      <w:r w:rsidR="004F01BA">
        <w:t>OfS</w:t>
      </w:r>
      <w:proofErr w:type="spellEnd"/>
      <w:r w:rsidR="004F01BA">
        <w:t xml:space="preserve"> to work at </w:t>
      </w:r>
      <w:r>
        <w:t xml:space="preserve">Research England form the end of November so this would be his last UKHEAC meeting as </w:t>
      </w:r>
      <w:proofErr w:type="spellStart"/>
      <w:r>
        <w:t>OfS</w:t>
      </w:r>
      <w:proofErr w:type="spellEnd"/>
      <w:r>
        <w:t xml:space="preserve"> Secretary.</w:t>
      </w:r>
    </w:p>
    <w:p w14:paraId="6623C400" w14:textId="77777777" w:rsidR="00514AC6" w:rsidRDefault="00514AC6" w:rsidP="00514AC6">
      <w:pPr>
        <w:spacing w:after="0" w:line="280" w:lineRule="exact"/>
      </w:pPr>
    </w:p>
    <w:p w14:paraId="01B9ED44" w14:textId="6C3A7D9C" w:rsidR="00083386" w:rsidRDefault="00514AC6" w:rsidP="00514AC6">
      <w:pPr>
        <w:spacing w:after="0" w:line="280" w:lineRule="exact"/>
        <w:rPr>
          <w:i/>
        </w:rPr>
      </w:pPr>
      <w:r w:rsidRPr="00990E96">
        <w:rPr>
          <w:i/>
        </w:rPr>
        <w:t>The next meeting of the UKHEAC</w:t>
      </w:r>
      <w:r>
        <w:rPr>
          <w:i/>
        </w:rPr>
        <w:t xml:space="preserve"> will be in London on 26 March </w:t>
      </w:r>
      <w:r w:rsidRPr="00990E96">
        <w:rPr>
          <w:i/>
        </w:rPr>
        <w:t>20</w:t>
      </w:r>
      <w:r>
        <w:rPr>
          <w:i/>
        </w:rPr>
        <w:t>20.</w:t>
      </w:r>
    </w:p>
    <w:p w14:paraId="1AF1A9E2" w14:textId="592441CD" w:rsidR="004D1307" w:rsidRPr="00335E3E" w:rsidRDefault="004D1307" w:rsidP="00514AC6">
      <w:pPr>
        <w:spacing w:after="0" w:line="280" w:lineRule="exact"/>
        <w:rPr>
          <w:i/>
        </w:rPr>
      </w:pPr>
      <w:r>
        <w:rPr>
          <w:i/>
        </w:rPr>
        <w:t>(</w:t>
      </w:r>
      <w:r w:rsidR="002F6324">
        <w:rPr>
          <w:i/>
        </w:rPr>
        <w:t xml:space="preserve">Secretariat </w:t>
      </w:r>
      <w:r>
        <w:rPr>
          <w:i/>
        </w:rPr>
        <w:t>Note: This meeting was cancelled due to Covid-19</w:t>
      </w:r>
      <w:r w:rsidR="002F6324">
        <w:rPr>
          <w:i/>
        </w:rPr>
        <w:t>)</w:t>
      </w:r>
    </w:p>
    <w:sectPr w:rsidR="004D1307" w:rsidRPr="00335E3E" w:rsidSect="007906A2">
      <w:footerReference w:type="default" r:id="rId8"/>
      <w:pgSz w:w="11906" w:h="16838" w:code="9"/>
      <w:pgMar w:top="1134"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84227" w14:textId="77777777" w:rsidR="00051447" w:rsidRDefault="00051447" w:rsidP="007906A2">
      <w:pPr>
        <w:spacing w:after="0" w:line="240" w:lineRule="auto"/>
      </w:pPr>
      <w:r>
        <w:separator/>
      </w:r>
    </w:p>
  </w:endnote>
  <w:endnote w:type="continuationSeparator" w:id="0">
    <w:p w14:paraId="25F3E0CF" w14:textId="77777777" w:rsidR="00051447" w:rsidRDefault="00051447" w:rsidP="00790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F391" w14:textId="77777777" w:rsidR="00C87F8B" w:rsidRPr="000D5586" w:rsidRDefault="00C87F8B" w:rsidP="000D5586">
    <w:pPr>
      <w:pStyle w:val="Footer"/>
    </w:pPr>
    <w:r w:rsidRPr="000D5586">
      <w:fldChar w:fldCharType="begin"/>
    </w:r>
    <w:r w:rsidRPr="000D5586">
      <w:instrText xml:space="preserve"> PAGE   \* MERGEFORMAT </w:instrText>
    </w:r>
    <w:r w:rsidRPr="000D5586">
      <w:fldChar w:fldCharType="separate"/>
    </w:r>
    <w:r>
      <w:rPr>
        <w:noProof/>
      </w:rPr>
      <w:t>7</w:t>
    </w:r>
    <w:r w:rsidRPr="000D558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C9371" w14:textId="77777777" w:rsidR="00051447" w:rsidRDefault="00051447" w:rsidP="007906A2">
      <w:pPr>
        <w:spacing w:after="0" w:line="240" w:lineRule="auto"/>
      </w:pPr>
      <w:r>
        <w:separator/>
      </w:r>
    </w:p>
  </w:footnote>
  <w:footnote w:type="continuationSeparator" w:id="0">
    <w:p w14:paraId="7C5BAAF8" w14:textId="77777777" w:rsidR="00051447" w:rsidRDefault="00051447" w:rsidP="007906A2">
      <w:pPr>
        <w:spacing w:after="0" w:line="240" w:lineRule="auto"/>
      </w:pPr>
      <w:r>
        <w:continuationSeparator/>
      </w:r>
    </w:p>
  </w:footnote>
  <w:footnote w:id="1">
    <w:p w14:paraId="04EBF436" w14:textId="644D8376" w:rsidR="00C87F8B" w:rsidRDefault="00C87F8B">
      <w:pPr>
        <w:pStyle w:val="FootnoteText"/>
      </w:pPr>
      <w:r>
        <w:rPr>
          <w:rStyle w:val="FootnoteReference"/>
        </w:rPr>
        <w:footnoteRef/>
      </w:r>
      <w:r>
        <w:t xml:space="preserve"> </w:t>
      </w:r>
      <w:r w:rsidRPr="00C80CE8">
        <w:t>https://www.officeforstudents.org.uk/data-and-analysis/changes-in-healthcare-student-numbers/</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A7841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A08C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62C3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3EA5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280F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EA92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C4C0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AAF1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18F1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64BA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22000"/>
    <w:multiLevelType w:val="hybridMultilevel"/>
    <w:tmpl w:val="815AC0C0"/>
    <w:lvl w:ilvl="0" w:tplc="19AC27E2">
      <w:start w:val="1"/>
      <w:numFmt w:val="bullet"/>
      <w:pStyle w:val="Boxedbluebullet"/>
      <w:lvlText w:val=""/>
      <w:lvlJc w:val="left"/>
      <w:pPr>
        <w:ind w:left="1004" w:hanging="360"/>
      </w:pPr>
      <w:rPr>
        <w:rFonts w:ascii="Symbol" w:hAnsi="Symbo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08990C77"/>
    <w:multiLevelType w:val="hybridMultilevel"/>
    <w:tmpl w:val="8AD0C6CE"/>
    <w:lvl w:ilvl="0" w:tplc="ADD42B5E">
      <w:start w:val="1"/>
      <w:numFmt w:val="bullet"/>
      <w:lvlText w:val=""/>
      <w:lvlJc w:val="left"/>
      <w:pPr>
        <w:ind w:left="720" w:hanging="360"/>
      </w:pPr>
      <w:rPr>
        <w:rFonts w:ascii="Symbol" w:hAnsi="Symbol" w:hint="default"/>
        <w:color w:val="auto"/>
      </w:rPr>
    </w:lvl>
    <w:lvl w:ilvl="1" w:tplc="52A88C50">
      <w:start w:val="6"/>
      <w:numFmt w:val="bullet"/>
      <w:pStyle w:val="Bullet2"/>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6A2F4D"/>
    <w:multiLevelType w:val="hybridMultilevel"/>
    <w:tmpl w:val="C7C20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757F78"/>
    <w:multiLevelType w:val="hybridMultilevel"/>
    <w:tmpl w:val="3F46DAA6"/>
    <w:lvl w:ilvl="0" w:tplc="6A20BE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EC4757"/>
    <w:multiLevelType w:val="hybridMultilevel"/>
    <w:tmpl w:val="618805EC"/>
    <w:lvl w:ilvl="0" w:tplc="793A4468">
      <w:start w:val="1"/>
      <w:numFmt w:val="decimal"/>
      <w:pStyle w:val="Boxedbluenumbered"/>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25CE1428"/>
    <w:multiLevelType w:val="multilevel"/>
    <w:tmpl w:val="C4187DF8"/>
    <w:lvl w:ilvl="0">
      <w:start w:val="1"/>
      <w:numFmt w:val="decimal"/>
      <w:lvlRestart w:val="0"/>
      <w:lvlText w:val="%1."/>
      <w:lvlJc w:val="left"/>
      <w:pPr>
        <w:tabs>
          <w:tab w:val="num" w:pos="567"/>
        </w:tabs>
      </w:pPr>
      <w:rPr>
        <w:rFonts w:cs="Times New Roman"/>
        <w:b w:val="0"/>
        <w:i w:val="0"/>
        <w:sz w:val="21"/>
        <w:szCs w:val="21"/>
      </w:rPr>
    </w:lvl>
    <w:lvl w:ilvl="1">
      <w:start w:val="1"/>
      <w:numFmt w:val="lowerLetter"/>
      <w:lvlText w:val="%2."/>
      <w:lvlJc w:val="left"/>
      <w:pPr>
        <w:tabs>
          <w:tab w:val="num" w:pos="1134"/>
        </w:tabs>
        <w:ind w:left="567"/>
      </w:pPr>
      <w:rPr>
        <w:rFonts w:cs="Times New Roman"/>
        <w:b w:val="0"/>
        <w:i w:val="0"/>
      </w:rPr>
    </w:lvl>
    <w:lvl w:ilvl="2">
      <w:start w:val="1"/>
      <w:numFmt w:val="lowerRoman"/>
      <w:lvlText w:val="%3."/>
      <w:lvlJc w:val="left"/>
      <w:pPr>
        <w:tabs>
          <w:tab w:val="num" w:pos="1701"/>
        </w:tabs>
        <w:ind w:left="1134"/>
      </w:pPr>
      <w:rPr>
        <w:rFonts w:cs="Times New Roman"/>
      </w:rPr>
    </w:lvl>
    <w:lvl w:ilvl="3">
      <w:start w:val="1"/>
      <w:numFmt w:val="decimal"/>
      <w:lvlText w:val="%4)"/>
      <w:lvlJc w:val="left"/>
      <w:pPr>
        <w:tabs>
          <w:tab w:val="num" w:pos="2268"/>
        </w:tabs>
        <w:ind w:left="1701"/>
      </w:pPr>
      <w:rPr>
        <w:rFonts w:cs="Times New Roman"/>
      </w:rPr>
    </w:lvl>
    <w:lvl w:ilvl="4">
      <w:start w:val="1"/>
      <w:numFmt w:val="lowerLetter"/>
      <w:lvlText w:val="%5)"/>
      <w:lvlJc w:val="left"/>
      <w:pPr>
        <w:tabs>
          <w:tab w:val="num" w:pos="2835"/>
        </w:tabs>
        <w:ind w:left="2268"/>
      </w:pPr>
      <w:rPr>
        <w:rFonts w:cs="Times New Roman"/>
      </w:rPr>
    </w:lvl>
    <w:lvl w:ilvl="5">
      <w:start w:val="1"/>
      <w:numFmt w:val="lowerRoman"/>
      <w:lvlText w:val="%6)"/>
      <w:lvlJc w:val="left"/>
      <w:pPr>
        <w:tabs>
          <w:tab w:val="num" w:pos="3402"/>
        </w:tabs>
        <w:ind w:left="2835"/>
      </w:pPr>
      <w:rPr>
        <w:rFonts w:cs="Times New Roman"/>
      </w:rPr>
    </w:lvl>
    <w:lvl w:ilvl="6">
      <w:start w:val="1"/>
      <w:numFmt w:val="decimal"/>
      <w:lvlText w:val="(%7)"/>
      <w:lvlJc w:val="left"/>
      <w:pPr>
        <w:tabs>
          <w:tab w:val="num" w:pos="3969"/>
        </w:tabs>
        <w:ind w:left="3402"/>
      </w:pPr>
      <w:rPr>
        <w:rFonts w:cs="Times New Roman"/>
      </w:rPr>
    </w:lvl>
    <w:lvl w:ilvl="7">
      <w:start w:val="1"/>
      <w:numFmt w:val="lowerLetter"/>
      <w:lvlText w:val="(%8)"/>
      <w:lvlJc w:val="left"/>
      <w:pPr>
        <w:tabs>
          <w:tab w:val="num" w:pos="4535"/>
        </w:tabs>
        <w:ind w:left="3969"/>
      </w:pPr>
      <w:rPr>
        <w:rFonts w:cs="Times New Roman"/>
      </w:rPr>
    </w:lvl>
    <w:lvl w:ilvl="8">
      <w:start w:val="1"/>
      <w:numFmt w:val="lowerRoman"/>
      <w:lvlText w:val="(%9)"/>
      <w:lvlJc w:val="left"/>
      <w:pPr>
        <w:tabs>
          <w:tab w:val="num" w:pos="5102"/>
        </w:tabs>
        <w:ind w:left="4535"/>
      </w:pPr>
      <w:rPr>
        <w:rFonts w:cs="Times New Roman"/>
      </w:rPr>
    </w:lvl>
  </w:abstractNum>
  <w:abstractNum w:abstractNumId="16" w15:restartNumberingAfterBreak="0">
    <w:nsid w:val="2EE42C95"/>
    <w:multiLevelType w:val="hybridMultilevel"/>
    <w:tmpl w:val="B108225C"/>
    <w:lvl w:ilvl="0" w:tplc="ADD42B5E">
      <w:start w:val="1"/>
      <w:numFmt w:val="bullet"/>
      <w:pStyle w:val="Bullet1"/>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61052B"/>
    <w:multiLevelType w:val="multilevel"/>
    <w:tmpl w:val="CB30A5FE"/>
    <w:lvl w:ilvl="0">
      <w:start w:val="1"/>
      <w:numFmt w:val="decimal"/>
      <w:pStyle w:val="Boxedyellownumb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EB436E4"/>
    <w:multiLevelType w:val="hybridMultilevel"/>
    <w:tmpl w:val="1EF04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6B5F44"/>
    <w:multiLevelType w:val="hybridMultilevel"/>
    <w:tmpl w:val="51E4FD36"/>
    <w:lvl w:ilvl="0" w:tplc="6E728D9E">
      <w:numFmt w:val="bullet"/>
      <w:lvlText w:val="-"/>
      <w:lvlJc w:val="left"/>
      <w:pPr>
        <w:ind w:left="413" w:hanging="360"/>
      </w:pPr>
      <w:rPr>
        <w:rFonts w:ascii="Calibri" w:eastAsiaTheme="minorHAnsi" w:hAnsi="Calibri" w:cs="Calibri"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20" w15:restartNumberingAfterBreak="0">
    <w:nsid w:val="4B745D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CF47FD2"/>
    <w:multiLevelType w:val="hybridMultilevel"/>
    <w:tmpl w:val="99ACF368"/>
    <w:lvl w:ilvl="0" w:tplc="7AF6D5A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0166ED"/>
    <w:multiLevelType w:val="hybridMultilevel"/>
    <w:tmpl w:val="68587E2C"/>
    <w:lvl w:ilvl="0" w:tplc="905A6058">
      <w:start w:val="1"/>
      <w:numFmt w:val="decimal"/>
      <w:pStyle w:val="Numberedtext1"/>
      <w:lvlText w:val="%1."/>
      <w:lvlJc w:val="left"/>
      <w:pPr>
        <w:ind w:left="720" w:hanging="360"/>
      </w:pPr>
    </w:lvl>
    <w:lvl w:ilvl="1" w:tplc="F6942CAC">
      <w:start w:val="1"/>
      <w:numFmt w:val="lowerLetter"/>
      <w:pStyle w:val="Numberedtext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AB6928"/>
    <w:multiLevelType w:val="hybridMultilevel"/>
    <w:tmpl w:val="F45CF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7D5E65"/>
    <w:multiLevelType w:val="hybridMultilevel"/>
    <w:tmpl w:val="DA56A40A"/>
    <w:lvl w:ilvl="0" w:tplc="068C7E9E">
      <w:start w:val="110"/>
      <w:numFmt w:val="bullet"/>
      <w:lvlText w:val="-"/>
      <w:lvlJc w:val="left"/>
      <w:pPr>
        <w:ind w:left="1140" w:hanging="360"/>
      </w:pPr>
      <w:rPr>
        <w:rFonts w:ascii="Arial" w:eastAsiaTheme="minorHAnsi" w:hAnsi="Arial" w:cs="Aria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5" w15:restartNumberingAfterBreak="0">
    <w:nsid w:val="6F04363F"/>
    <w:multiLevelType w:val="hybridMultilevel"/>
    <w:tmpl w:val="B60EDCF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729513B3"/>
    <w:multiLevelType w:val="hybridMultilevel"/>
    <w:tmpl w:val="F2FEA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6"/>
  </w:num>
  <w:num w:numId="7">
    <w:abstractNumId w:val="11"/>
  </w:num>
  <w:num w:numId="8">
    <w:abstractNumId w:val="22"/>
  </w:num>
  <w:num w:numId="9">
    <w:abstractNumId w:val="10"/>
  </w:num>
  <w:num w:numId="10">
    <w:abstractNumId w:val="8"/>
  </w:num>
  <w:num w:numId="11">
    <w:abstractNumId w:val="3"/>
  </w:num>
  <w:num w:numId="12">
    <w:abstractNumId w:val="2"/>
  </w:num>
  <w:num w:numId="13">
    <w:abstractNumId w:val="1"/>
  </w:num>
  <w:num w:numId="14">
    <w:abstractNumId w:val="0"/>
  </w:num>
  <w:num w:numId="15">
    <w:abstractNumId w:val="23"/>
  </w:num>
  <w:num w:numId="16">
    <w:abstractNumId w:val="14"/>
  </w:num>
  <w:num w:numId="17">
    <w:abstractNumId w:val="20"/>
  </w:num>
  <w:num w:numId="18">
    <w:abstractNumId w:val="17"/>
  </w:num>
  <w:num w:numId="19">
    <w:abstractNumId w:val="21"/>
  </w:num>
  <w:num w:numId="20">
    <w:abstractNumId w:val="15"/>
  </w:num>
  <w:num w:numId="21">
    <w:abstractNumId w:val="18"/>
  </w:num>
  <w:num w:numId="22">
    <w:abstractNumId w:val="24"/>
  </w:num>
  <w:num w:numId="23">
    <w:abstractNumId w:val="26"/>
  </w:num>
  <w:num w:numId="24">
    <w:abstractNumId w:val="25"/>
  </w:num>
  <w:num w:numId="25">
    <w:abstractNumId w:val="13"/>
  </w:num>
  <w:num w:numId="26">
    <w:abstractNumId w:val="12"/>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zNzQzNDQzMDQ3MjFV0lEKTi0uzszPAykwqwUA18DcXiwAAAA="/>
  </w:docVars>
  <w:rsids>
    <w:rsidRoot w:val="00AA7866"/>
    <w:rsid w:val="00000BCB"/>
    <w:rsid w:val="00002E81"/>
    <w:rsid w:val="0000313C"/>
    <w:rsid w:val="00005332"/>
    <w:rsid w:val="0001131F"/>
    <w:rsid w:val="0001136D"/>
    <w:rsid w:val="000136CC"/>
    <w:rsid w:val="00040052"/>
    <w:rsid w:val="00042465"/>
    <w:rsid w:val="00051447"/>
    <w:rsid w:val="00051A74"/>
    <w:rsid w:val="000566CF"/>
    <w:rsid w:val="0006084E"/>
    <w:rsid w:val="00061BE3"/>
    <w:rsid w:val="00067F13"/>
    <w:rsid w:val="000728A6"/>
    <w:rsid w:val="0007321F"/>
    <w:rsid w:val="00076A55"/>
    <w:rsid w:val="00083386"/>
    <w:rsid w:val="000863EB"/>
    <w:rsid w:val="0009265C"/>
    <w:rsid w:val="000B76F5"/>
    <w:rsid w:val="000D398E"/>
    <w:rsid w:val="000D5586"/>
    <w:rsid w:val="000D5751"/>
    <w:rsid w:val="000E46A8"/>
    <w:rsid w:val="000F02F2"/>
    <w:rsid w:val="000F55DB"/>
    <w:rsid w:val="000F57C0"/>
    <w:rsid w:val="00115A46"/>
    <w:rsid w:val="00121BE6"/>
    <w:rsid w:val="00135285"/>
    <w:rsid w:val="00142C06"/>
    <w:rsid w:val="0015063D"/>
    <w:rsid w:val="00152E66"/>
    <w:rsid w:val="001669CC"/>
    <w:rsid w:val="001700D8"/>
    <w:rsid w:val="001702B4"/>
    <w:rsid w:val="001733DF"/>
    <w:rsid w:val="00177D11"/>
    <w:rsid w:val="00182AAE"/>
    <w:rsid w:val="00193B25"/>
    <w:rsid w:val="001A6027"/>
    <w:rsid w:val="001A6FE3"/>
    <w:rsid w:val="001B11E5"/>
    <w:rsid w:val="001B4BE4"/>
    <w:rsid w:val="001C3C2B"/>
    <w:rsid w:val="001D0982"/>
    <w:rsid w:val="001E4557"/>
    <w:rsid w:val="00201C78"/>
    <w:rsid w:val="00220C15"/>
    <w:rsid w:val="002245A8"/>
    <w:rsid w:val="00230BAF"/>
    <w:rsid w:val="00230F2C"/>
    <w:rsid w:val="00246958"/>
    <w:rsid w:val="00251477"/>
    <w:rsid w:val="00257B85"/>
    <w:rsid w:val="00262829"/>
    <w:rsid w:val="00283ADA"/>
    <w:rsid w:val="0028644A"/>
    <w:rsid w:val="002870FE"/>
    <w:rsid w:val="002973A9"/>
    <w:rsid w:val="002A14A0"/>
    <w:rsid w:val="002B062D"/>
    <w:rsid w:val="002B34CE"/>
    <w:rsid w:val="002B76B7"/>
    <w:rsid w:val="002C6AEF"/>
    <w:rsid w:val="002C7485"/>
    <w:rsid w:val="002D01EB"/>
    <w:rsid w:val="002D1B82"/>
    <w:rsid w:val="002F46DE"/>
    <w:rsid w:val="002F6324"/>
    <w:rsid w:val="0030099F"/>
    <w:rsid w:val="00330415"/>
    <w:rsid w:val="00332D65"/>
    <w:rsid w:val="00335E3E"/>
    <w:rsid w:val="0034005B"/>
    <w:rsid w:val="00356F9A"/>
    <w:rsid w:val="00365923"/>
    <w:rsid w:val="00373895"/>
    <w:rsid w:val="00383FA9"/>
    <w:rsid w:val="003850C8"/>
    <w:rsid w:val="00387013"/>
    <w:rsid w:val="003920BF"/>
    <w:rsid w:val="00395718"/>
    <w:rsid w:val="003B04C6"/>
    <w:rsid w:val="003B198A"/>
    <w:rsid w:val="003C0350"/>
    <w:rsid w:val="003D3162"/>
    <w:rsid w:val="003F3887"/>
    <w:rsid w:val="003F5DF8"/>
    <w:rsid w:val="003F769E"/>
    <w:rsid w:val="004009A6"/>
    <w:rsid w:val="0040113D"/>
    <w:rsid w:val="00401555"/>
    <w:rsid w:val="00402EEA"/>
    <w:rsid w:val="00403183"/>
    <w:rsid w:val="00404498"/>
    <w:rsid w:val="00415A41"/>
    <w:rsid w:val="004172FB"/>
    <w:rsid w:val="0043362B"/>
    <w:rsid w:val="00435514"/>
    <w:rsid w:val="00436EF0"/>
    <w:rsid w:val="00437DF1"/>
    <w:rsid w:val="00441D0E"/>
    <w:rsid w:val="004579EC"/>
    <w:rsid w:val="0046376A"/>
    <w:rsid w:val="00474CF3"/>
    <w:rsid w:val="00492E12"/>
    <w:rsid w:val="0049422B"/>
    <w:rsid w:val="004A0A4F"/>
    <w:rsid w:val="004A1126"/>
    <w:rsid w:val="004B2C70"/>
    <w:rsid w:val="004B52D4"/>
    <w:rsid w:val="004C31D6"/>
    <w:rsid w:val="004C6088"/>
    <w:rsid w:val="004D0347"/>
    <w:rsid w:val="004D1307"/>
    <w:rsid w:val="004D321A"/>
    <w:rsid w:val="004E2294"/>
    <w:rsid w:val="004F016B"/>
    <w:rsid w:val="004F01BA"/>
    <w:rsid w:val="0050521B"/>
    <w:rsid w:val="005117B6"/>
    <w:rsid w:val="00512FA6"/>
    <w:rsid w:val="00514AC6"/>
    <w:rsid w:val="00541C4E"/>
    <w:rsid w:val="00550D91"/>
    <w:rsid w:val="00551D8D"/>
    <w:rsid w:val="00576394"/>
    <w:rsid w:val="00576C83"/>
    <w:rsid w:val="005818CB"/>
    <w:rsid w:val="005A01A5"/>
    <w:rsid w:val="005A11A8"/>
    <w:rsid w:val="005C7382"/>
    <w:rsid w:val="005D17A9"/>
    <w:rsid w:val="005E57D0"/>
    <w:rsid w:val="005F17E7"/>
    <w:rsid w:val="005F6FB7"/>
    <w:rsid w:val="005F7005"/>
    <w:rsid w:val="00600763"/>
    <w:rsid w:val="00603E36"/>
    <w:rsid w:val="006057E0"/>
    <w:rsid w:val="006141A1"/>
    <w:rsid w:val="00621853"/>
    <w:rsid w:val="00622816"/>
    <w:rsid w:val="0063619A"/>
    <w:rsid w:val="00647691"/>
    <w:rsid w:val="006631D6"/>
    <w:rsid w:val="006749A3"/>
    <w:rsid w:val="0068412D"/>
    <w:rsid w:val="00684257"/>
    <w:rsid w:val="006849ED"/>
    <w:rsid w:val="0068561C"/>
    <w:rsid w:val="00694311"/>
    <w:rsid w:val="006B458E"/>
    <w:rsid w:val="006C0AB8"/>
    <w:rsid w:val="006C5625"/>
    <w:rsid w:val="006D1A5F"/>
    <w:rsid w:val="006E52CA"/>
    <w:rsid w:val="006F07B8"/>
    <w:rsid w:val="00704FDC"/>
    <w:rsid w:val="007079D6"/>
    <w:rsid w:val="00711BC5"/>
    <w:rsid w:val="00724009"/>
    <w:rsid w:val="00730F91"/>
    <w:rsid w:val="00732089"/>
    <w:rsid w:val="007348DC"/>
    <w:rsid w:val="00735628"/>
    <w:rsid w:val="0073756D"/>
    <w:rsid w:val="00744C79"/>
    <w:rsid w:val="007520B7"/>
    <w:rsid w:val="00771C5E"/>
    <w:rsid w:val="007778A3"/>
    <w:rsid w:val="007836DA"/>
    <w:rsid w:val="007906A2"/>
    <w:rsid w:val="007A1188"/>
    <w:rsid w:val="007A7BE3"/>
    <w:rsid w:val="007B07C8"/>
    <w:rsid w:val="007B0828"/>
    <w:rsid w:val="007B5DC2"/>
    <w:rsid w:val="007D0488"/>
    <w:rsid w:val="007E22CF"/>
    <w:rsid w:val="007F41EF"/>
    <w:rsid w:val="0081070D"/>
    <w:rsid w:val="008137A3"/>
    <w:rsid w:val="008258BD"/>
    <w:rsid w:val="00842A8B"/>
    <w:rsid w:val="00843A8D"/>
    <w:rsid w:val="00843DC3"/>
    <w:rsid w:val="00846191"/>
    <w:rsid w:val="00847C7B"/>
    <w:rsid w:val="00857567"/>
    <w:rsid w:val="008737A2"/>
    <w:rsid w:val="008A2545"/>
    <w:rsid w:val="008C112F"/>
    <w:rsid w:val="008C4B95"/>
    <w:rsid w:val="008C6D8B"/>
    <w:rsid w:val="008E17DA"/>
    <w:rsid w:val="008E45C6"/>
    <w:rsid w:val="008E6C83"/>
    <w:rsid w:val="008F2724"/>
    <w:rsid w:val="008F5322"/>
    <w:rsid w:val="00901E8B"/>
    <w:rsid w:val="00902607"/>
    <w:rsid w:val="00905713"/>
    <w:rsid w:val="00907458"/>
    <w:rsid w:val="00930E3A"/>
    <w:rsid w:val="00946E11"/>
    <w:rsid w:val="00947FA8"/>
    <w:rsid w:val="00960089"/>
    <w:rsid w:val="00964E07"/>
    <w:rsid w:val="0097309C"/>
    <w:rsid w:val="0097379F"/>
    <w:rsid w:val="009827EF"/>
    <w:rsid w:val="009846E4"/>
    <w:rsid w:val="00990E96"/>
    <w:rsid w:val="00993CBD"/>
    <w:rsid w:val="009951B9"/>
    <w:rsid w:val="009A16CC"/>
    <w:rsid w:val="009A45C1"/>
    <w:rsid w:val="009A5904"/>
    <w:rsid w:val="009A666E"/>
    <w:rsid w:val="009C16B3"/>
    <w:rsid w:val="009C6303"/>
    <w:rsid w:val="009D463F"/>
    <w:rsid w:val="009F08E1"/>
    <w:rsid w:val="009F4170"/>
    <w:rsid w:val="00A03322"/>
    <w:rsid w:val="00A03978"/>
    <w:rsid w:val="00A128B1"/>
    <w:rsid w:val="00A20D6F"/>
    <w:rsid w:val="00A3460D"/>
    <w:rsid w:val="00A46101"/>
    <w:rsid w:val="00A476E8"/>
    <w:rsid w:val="00A5178F"/>
    <w:rsid w:val="00A545ED"/>
    <w:rsid w:val="00A866DD"/>
    <w:rsid w:val="00A96715"/>
    <w:rsid w:val="00AA1537"/>
    <w:rsid w:val="00AA2303"/>
    <w:rsid w:val="00AA7866"/>
    <w:rsid w:val="00AA7D50"/>
    <w:rsid w:val="00AB483B"/>
    <w:rsid w:val="00AB6CA8"/>
    <w:rsid w:val="00AC3859"/>
    <w:rsid w:val="00AF491C"/>
    <w:rsid w:val="00B00DA0"/>
    <w:rsid w:val="00B1364F"/>
    <w:rsid w:val="00B27DFB"/>
    <w:rsid w:val="00B311A5"/>
    <w:rsid w:val="00B506BD"/>
    <w:rsid w:val="00B739C4"/>
    <w:rsid w:val="00B858F7"/>
    <w:rsid w:val="00B90BEB"/>
    <w:rsid w:val="00BA0C03"/>
    <w:rsid w:val="00BB18CF"/>
    <w:rsid w:val="00BB538D"/>
    <w:rsid w:val="00BB73EB"/>
    <w:rsid w:val="00BE02F5"/>
    <w:rsid w:val="00BE20E1"/>
    <w:rsid w:val="00BE537D"/>
    <w:rsid w:val="00BF109E"/>
    <w:rsid w:val="00BF5951"/>
    <w:rsid w:val="00C069F7"/>
    <w:rsid w:val="00C06B96"/>
    <w:rsid w:val="00C139E6"/>
    <w:rsid w:val="00C161CF"/>
    <w:rsid w:val="00C21B70"/>
    <w:rsid w:val="00C33C64"/>
    <w:rsid w:val="00C66F8B"/>
    <w:rsid w:val="00C7190F"/>
    <w:rsid w:val="00C72C8D"/>
    <w:rsid w:val="00C80CE8"/>
    <w:rsid w:val="00C87F8B"/>
    <w:rsid w:val="00C93A9B"/>
    <w:rsid w:val="00CA443A"/>
    <w:rsid w:val="00CA55DB"/>
    <w:rsid w:val="00CB6DCE"/>
    <w:rsid w:val="00CD1000"/>
    <w:rsid w:val="00CD192A"/>
    <w:rsid w:val="00CF518E"/>
    <w:rsid w:val="00D07425"/>
    <w:rsid w:val="00D123AD"/>
    <w:rsid w:val="00D21EFF"/>
    <w:rsid w:val="00D4651C"/>
    <w:rsid w:val="00D531D1"/>
    <w:rsid w:val="00D75B48"/>
    <w:rsid w:val="00D77A11"/>
    <w:rsid w:val="00D77F6C"/>
    <w:rsid w:val="00D85E6F"/>
    <w:rsid w:val="00D932FB"/>
    <w:rsid w:val="00DA0778"/>
    <w:rsid w:val="00DA50B8"/>
    <w:rsid w:val="00DB556D"/>
    <w:rsid w:val="00DC1B35"/>
    <w:rsid w:val="00DC7759"/>
    <w:rsid w:val="00DE2E26"/>
    <w:rsid w:val="00DE34E6"/>
    <w:rsid w:val="00DE640F"/>
    <w:rsid w:val="00E24474"/>
    <w:rsid w:val="00E34155"/>
    <w:rsid w:val="00E455D3"/>
    <w:rsid w:val="00E46F47"/>
    <w:rsid w:val="00E54F3E"/>
    <w:rsid w:val="00E75341"/>
    <w:rsid w:val="00E824E0"/>
    <w:rsid w:val="00EB72B6"/>
    <w:rsid w:val="00EC3277"/>
    <w:rsid w:val="00EC4B1A"/>
    <w:rsid w:val="00EC6ED9"/>
    <w:rsid w:val="00EE705F"/>
    <w:rsid w:val="00EF5355"/>
    <w:rsid w:val="00F003C9"/>
    <w:rsid w:val="00F06218"/>
    <w:rsid w:val="00F1332C"/>
    <w:rsid w:val="00F172C8"/>
    <w:rsid w:val="00F30CA9"/>
    <w:rsid w:val="00F47B1A"/>
    <w:rsid w:val="00F52E7E"/>
    <w:rsid w:val="00F64624"/>
    <w:rsid w:val="00F71051"/>
    <w:rsid w:val="00F723C1"/>
    <w:rsid w:val="00F7518B"/>
    <w:rsid w:val="00F81282"/>
    <w:rsid w:val="00F83F07"/>
    <w:rsid w:val="00F85E7C"/>
    <w:rsid w:val="00F95258"/>
    <w:rsid w:val="00FA00BB"/>
    <w:rsid w:val="00FA570A"/>
    <w:rsid w:val="00FB6F82"/>
    <w:rsid w:val="00FC0568"/>
    <w:rsid w:val="00FE465E"/>
    <w:rsid w:val="00FE6405"/>
    <w:rsid w:val="00FF3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A39B4"/>
  <w15:chartTrackingRefBased/>
  <w15:docId w15:val="{59BA0893-5957-41D1-91B1-CD54847B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DA0"/>
  </w:style>
  <w:style w:type="paragraph" w:styleId="Heading1">
    <w:name w:val="heading 1"/>
    <w:basedOn w:val="Normal"/>
    <w:next w:val="Normal"/>
    <w:link w:val="Heading1Char"/>
    <w:uiPriority w:val="9"/>
    <w:qFormat/>
    <w:rsid w:val="0050521B"/>
    <w:pPr>
      <w:spacing w:after="240" w:line="300" w:lineRule="atLeast"/>
      <w:outlineLvl w:val="0"/>
    </w:pPr>
    <w:rPr>
      <w:b/>
      <w:color w:val="002554" w:themeColor="text2"/>
      <w:sz w:val="32"/>
      <w:szCs w:val="32"/>
    </w:rPr>
  </w:style>
  <w:style w:type="paragraph" w:styleId="Heading2">
    <w:name w:val="heading 2"/>
    <w:basedOn w:val="Heading1"/>
    <w:next w:val="Normal"/>
    <w:link w:val="Heading2Char"/>
    <w:uiPriority w:val="9"/>
    <w:unhideWhenUsed/>
    <w:qFormat/>
    <w:rsid w:val="0050521B"/>
    <w:pPr>
      <w:outlineLvl w:val="1"/>
    </w:pPr>
    <w:rPr>
      <w:sz w:val="28"/>
      <w:szCs w:val="28"/>
    </w:rPr>
  </w:style>
  <w:style w:type="paragraph" w:styleId="Heading3">
    <w:name w:val="heading 3"/>
    <w:basedOn w:val="BodyText"/>
    <w:next w:val="Normal"/>
    <w:link w:val="Heading3Char"/>
    <w:uiPriority w:val="9"/>
    <w:unhideWhenUsed/>
    <w:qFormat/>
    <w:rsid w:val="007906A2"/>
    <w:pPr>
      <w:spacing w:before="240" w:after="120" w:line="240" w:lineRule="auto"/>
      <w:outlineLvl w:val="2"/>
    </w:pPr>
    <w:rPr>
      <w:b/>
      <w:color w:val="002554" w:themeColor="text2"/>
      <w:sz w:val="24"/>
      <w:szCs w:val="24"/>
    </w:rPr>
  </w:style>
  <w:style w:type="paragraph" w:styleId="Heading4">
    <w:name w:val="heading 4"/>
    <w:basedOn w:val="Heading5"/>
    <w:next w:val="Normal"/>
    <w:link w:val="Heading4Char"/>
    <w:uiPriority w:val="9"/>
    <w:unhideWhenUsed/>
    <w:rsid w:val="0050521B"/>
    <w:pPr>
      <w:outlineLvl w:val="3"/>
    </w:pPr>
    <w:rPr>
      <w:color w:val="002554"/>
    </w:rPr>
  </w:style>
  <w:style w:type="paragraph" w:styleId="Heading5">
    <w:name w:val="heading 5"/>
    <w:basedOn w:val="Heading6"/>
    <w:next w:val="Normal"/>
    <w:link w:val="Heading5Char"/>
    <w:uiPriority w:val="9"/>
    <w:unhideWhenUsed/>
    <w:qFormat/>
    <w:rsid w:val="0050521B"/>
    <w:pPr>
      <w:outlineLvl w:val="4"/>
    </w:pPr>
  </w:style>
  <w:style w:type="paragraph" w:styleId="Heading6">
    <w:name w:val="heading 6"/>
    <w:basedOn w:val="Normal"/>
    <w:next w:val="Normal"/>
    <w:link w:val="Heading6Char"/>
    <w:uiPriority w:val="9"/>
    <w:unhideWhenUsed/>
    <w:qFormat/>
    <w:rsid w:val="00AA7866"/>
    <w:pPr>
      <w:keepNext/>
      <w:keepLines/>
      <w:spacing w:before="40" w:after="0"/>
      <w:outlineLvl w:val="5"/>
    </w:pPr>
    <w:rPr>
      <w:rFonts w:asciiTheme="majorHAnsi" w:eastAsiaTheme="majorEastAsia" w:hAnsiTheme="majorHAnsi" w:cstheme="majorBidi"/>
      <w:color w:val="001229" w:themeColor="accent1" w:themeShade="7F"/>
    </w:rPr>
  </w:style>
  <w:style w:type="paragraph" w:styleId="Heading7">
    <w:name w:val="heading 7"/>
    <w:basedOn w:val="Heading8"/>
    <w:next w:val="Normal"/>
    <w:link w:val="Heading7Char"/>
    <w:uiPriority w:val="9"/>
    <w:unhideWhenUsed/>
    <w:qFormat/>
    <w:rsid w:val="0050521B"/>
    <w:pPr>
      <w:outlineLvl w:val="6"/>
    </w:pPr>
  </w:style>
  <w:style w:type="paragraph" w:styleId="Heading8">
    <w:name w:val="heading 8"/>
    <w:basedOn w:val="Normal"/>
    <w:next w:val="Normal"/>
    <w:link w:val="Heading8Char"/>
    <w:uiPriority w:val="9"/>
    <w:unhideWhenUsed/>
    <w:qFormat/>
    <w:rsid w:val="00DE2E2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7906A2"/>
    <w:pPr>
      <w:spacing w:after="240" w:line="300" w:lineRule="atLeast"/>
    </w:pPr>
  </w:style>
  <w:style w:type="character" w:customStyle="1" w:styleId="BodyTextChar">
    <w:name w:val="Body Text Char"/>
    <w:basedOn w:val="DefaultParagraphFont"/>
    <w:link w:val="BodyText"/>
    <w:uiPriority w:val="99"/>
    <w:rsid w:val="007906A2"/>
  </w:style>
  <w:style w:type="character" w:customStyle="1" w:styleId="Heading1Char">
    <w:name w:val="Heading 1 Char"/>
    <w:basedOn w:val="DefaultParagraphFont"/>
    <w:link w:val="Heading1"/>
    <w:uiPriority w:val="9"/>
    <w:rsid w:val="0050521B"/>
    <w:rPr>
      <w:b/>
      <w:color w:val="002554" w:themeColor="text2"/>
      <w:sz w:val="32"/>
      <w:szCs w:val="32"/>
    </w:rPr>
  </w:style>
  <w:style w:type="character" w:customStyle="1" w:styleId="Heading2Char">
    <w:name w:val="Heading 2 Char"/>
    <w:basedOn w:val="DefaultParagraphFont"/>
    <w:link w:val="Heading2"/>
    <w:uiPriority w:val="9"/>
    <w:rsid w:val="0050521B"/>
    <w:rPr>
      <w:b/>
      <w:color w:val="002554" w:themeColor="text2"/>
      <w:sz w:val="28"/>
      <w:szCs w:val="28"/>
    </w:rPr>
  </w:style>
  <w:style w:type="character" w:customStyle="1" w:styleId="Heading3Char">
    <w:name w:val="Heading 3 Char"/>
    <w:basedOn w:val="DefaultParagraphFont"/>
    <w:link w:val="Heading3"/>
    <w:uiPriority w:val="9"/>
    <w:rsid w:val="007906A2"/>
    <w:rPr>
      <w:b/>
      <w:color w:val="002554" w:themeColor="text2"/>
      <w:sz w:val="24"/>
      <w:szCs w:val="24"/>
    </w:rPr>
  </w:style>
  <w:style w:type="paragraph" w:styleId="BodyTextIndent">
    <w:name w:val="Body Text Indent"/>
    <w:basedOn w:val="Normal"/>
    <w:link w:val="BodyTextIndentChar"/>
    <w:uiPriority w:val="99"/>
    <w:unhideWhenUsed/>
    <w:qFormat/>
    <w:rsid w:val="007906A2"/>
    <w:pPr>
      <w:spacing w:after="240" w:line="300" w:lineRule="atLeast"/>
      <w:ind w:left="284"/>
    </w:pPr>
  </w:style>
  <w:style w:type="character" w:customStyle="1" w:styleId="BodyTextIndentChar">
    <w:name w:val="Body Text Indent Char"/>
    <w:basedOn w:val="DefaultParagraphFont"/>
    <w:link w:val="BodyTextIndent"/>
    <w:uiPriority w:val="99"/>
    <w:rsid w:val="007906A2"/>
  </w:style>
  <w:style w:type="paragraph" w:customStyle="1" w:styleId="Bullet1">
    <w:name w:val="Bullet 1"/>
    <w:basedOn w:val="Normal"/>
    <w:qFormat/>
    <w:rsid w:val="00F83F07"/>
    <w:pPr>
      <w:numPr>
        <w:numId w:val="6"/>
      </w:numPr>
      <w:spacing w:after="240" w:line="300" w:lineRule="atLeast"/>
      <w:ind w:left="357" w:hanging="357"/>
    </w:pPr>
  </w:style>
  <w:style w:type="paragraph" w:customStyle="1" w:styleId="Bullet2">
    <w:name w:val="Bullet 2"/>
    <w:basedOn w:val="Normal"/>
    <w:qFormat/>
    <w:rsid w:val="00F83F07"/>
    <w:pPr>
      <w:numPr>
        <w:ilvl w:val="1"/>
        <w:numId w:val="7"/>
      </w:numPr>
      <w:spacing w:after="240" w:line="300" w:lineRule="atLeast"/>
      <w:ind w:left="714" w:hanging="357"/>
    </w:pPr>
  </w:style>
  <w:style w:type="paragraph" w:customStyle="1" w:styleId="Numberedtext1">
    <w:name w:val="Numbered text 1"/>
    <w:basedOn w:val="Normal"/>
    <w:qFormat/>
    <w:rsid w:val="00F83F07"/>
    <w:pPr>
      <w:numPr>
        <w:numId w:val="8"/>
      </w:numPr>
      <w:spacing w:after="240" w:line="300" w:lineRule="atLeast"/>
      <w:ind w:left="357" w:hanging="357"/>
    </w:pPr>
  </w:style>
  <w:style w:type="paragraph" w:customStyle="1" w:styleId="Numberedtext2">
    <w:name w:val="Numbered text 2"/>
    <w:basedOn w:val="Normal"/>
    <w:qFormat/>
    <w:rsid w:val="00F83F07"/>
    <w:pPr>
      <w:numPr>
        <w:ilvl w:val="1"/>
        <w:numId w:val="8"/>
      </w:numPr>
      <w:spacing w:after="240" w:line="300" w:lineRule="atLeast"/>
      <w:ind w:left="714" w:hanging="357"/>
    </w:pPr>
  </w:style>
  <w:style w:type="paragraph" w:styleId="FootnoteText">
    <w:name w:val="footnote text"/>
    <w:basedOn w:val="Normal"/>
    <w:link w:val="FootnoteTextChar"/>
    <w:uiPriority w:val="99"/>
    <w:semiHidden/>
    <w:unhideWhenUsed/>
    <w:rsid w:val="007906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06A2"/>
    <w:rPr>
      <w:sz w:val="20"/>
      <w:szCs w:val="20"/>
    </w:rPr>
  </w:style>
  <w:style w:type="character" w:styleId="FootnoteReference">
    <w:name w:val="footnote reference"/>
    <w:basedOn w:val="DefaultParagraphFont"/>
    <w:uiPriority w:val="99"/>
    <w:semiHidden/>
    <w:unhideWhenUsed/>
    <w:rsid w:val="007906A2"/>
    <w:rPr>
      <w:vertAlign w:val="superscript"/>
    </w:rPr>
  </w:style>
  <w:style w:type="paragraph" w:customStyle="1" w:styleId="Boxedblueheading">
    <w:name w:val="Boxed blue heading"/>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284" w:right="284"/>
    </w:pPr>
    <w:rPr>
      <w:b/>
    </w:rPr>
  </w:style>
  <w:style w:type="paragraph" w:customStyle="1" w:styleId="Boxedbluetext">
    <w:name w:val="Boxed blue text"/>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284" w:right="284"/>
    </w:pPr>
  </w:style>
  <w:style w:type="paragraph" w:customStyle="1" w:styleId="Boxedbluebullet">
    <w:name w:val="Boxed blue bullet"/>
    <w:basedOn w:val="Normal"/>
    <w:qFormat/>
    <w:rsid w:val="00F83F07"/>
    <w:pPr>
      <w:numPr>
        <w:numId w:val="9"/>
      </w:num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641" w:right="284" w:hanging="357"/>
    </w:pPr>
  </w:style>
  <w:style w:type="paragraph" w:customStyle="1" w:styleId="Boxedyellowheading">
    <w:name w:val="Boxed yellow heading"/>
    <w:basedOn w:val="Boxedblueheading"/>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text">
    <w:name w:val="Boxed yellow text"/>
    <w:basedOn w:val="Boxedbluetex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bullet">
    <w:name w:val="Boxed yellow bullet"/>
    <w:basedOn w:val="Boxedbluebulle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table" w:styleId="TableGrid">
    <w:name w:val="Table Grid"/>
    <w:basedOn w:val="TableNormal"/>
    <w:uiPriority w:val="39"/>
    <w:rsid w:val="00790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7906A2"/>
    <w:pPr>
      <w:spacing w:after="0" w:line="240" w:lineRule="auto"/>
    </w:pPr>
    <w:tblPr>
      <w:tblStyleRowBandSize w:val="1"/>
      <w:tblStyleColBandSize w:val="1"/>
      <w:tblBorders>
        <w:top w:val="single" w:sz="4" w:space="0" w:color="002554" w:themeColor="accent1"/>
        <w:left w:val="single" w:sz="4" w:space="0" w:color="002554" w:themeColor="accent1"/>
        <w:bottom w:val="single" w:sz="4" w:space="0" w:color="002554" w:themeColor="accent1"/>
        <w:right w:val="single" w:sz="4" w:space="0" w:color="002554" w:themeColor="accent1"/>
      </w:tblBorders>
    </w:tblPr>
    <w:tblStylePr w:type="firstRow">
      <w:rPr>
        <w:b/>
        <w:bCs/>
        <w:color w:val="FFFFFF" w:themeColor="background1"/>
      </w:rPr>
      <w:tblPr/>
      <w:tcPr>
        <w:shd w:val="clear" w:color="auto" w:fill="002554" w:themeFill="accent1"/>
      </w:tcPr>
    </w:tblStylePr>
    <w:tblStylePr w:type="lastRow">
      <w:rPr>
        <w:b/>
        <w:bCs/>
      </w:rPr>
      <w:tblPr/>
      <w:tcPr>
        <w:tcBorders>
          <w:top w:val="double" w:sz="4" w:space="0" w:color="00255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1"/>
          <w:right w:val="single" w:sz="4" w:space="0" w:color="002554" w:themeColor="accent1"/>
        </w:tcBorders>
      </w:tcPr>
    </w:tblStylePr>
    <w:tblStylePr w:type="band1Horz">
      <w:tblPr/>
      <w:tcPr>
        <w:tcBorders>
          <w:top w:val="single" w:sz="4" w:space="0" w:color="002554" w:themeColor="accent1"/>
          <w:bottom w:val="single" w:sz="4" w:space="0" w:color="00255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1"/>
          <w:left w:val="nil"/>
        </w:tcBorders>
      </w:tcPr>
    </w:tblStylePr>
    <w:tblStylePr w:type="swCell">
      <w:tblPr/>
      <w:tcPr>
        <w:tcBorders>
          <w:top w:val="double" w:sz="4" w:space="0" w:color="002554" w:themeColor="accent1"/>
          <w:right w:val="nil"/>
        </w:tcBorders>
      </w:tcPr>
    </w:tblStylePr>
  </w:style>
  <w:style w:type="table" w:styleId="ListTable3-Accent3">
    <w:name w:val="List Table 3 Accent 3"/>
    <w:basedOn w:val="TableNormal"/>
    <w:uiPriority w:val="48"/>
    <w:rsid w:val="007906A2"/>
    <w:pPr>
      <w:spacing w:after="0" w:line="240" w:lineRule="auto"/>
    </w:pPr>
    <w:tblPr>
      <w:tblStyleRowBandSize w:val="1"/>
      <w:tblStyleColBandSize w:val="1"/>
      <w:tblBorders>
        <w:top w:val="single" w:sz="4" w:space="0" w:color="002554" w:themeColor="accent3"/>
        <w:left w:val="single" w:sz="4" w:space="0" w:color="002554" w:themeColor="accent3"/>
        <w:bottom w:val="single" w:sz="4" w:space="0" w:color="002554" w:themeColor="accent3"/>
        <w:right w:val="single" w:sz="4" w:space="0" w:color="002554" w:themeColor="accent3"/>
      </w:tblBorders>
    </w:tblPr>
    <w:tblStylePr w:type="firstRow">
      <w:rPr>
        <w:b/>
        <w:bCs/>
        <w:color w:val="FFFFFF" w:themeColor="background1"/>
      </w:rPr>
      <w:tblPr/>
      <w:tcPr>
        <w:shd w:val="clear" w:color="auto" w:fill="002554" w:themeFill="accent3"/>
      </w:tcPr>
    </w:tblStylePr>
    <w:tblStylePr w:type="lastRow">
      <w:rPr>
        <w:b/>
        <w:bCs/>
      </w:rPr>
      <w:tblPr/>
      <w:tcPr>
        <w:tcBorders>
          <w:top w:val="double" w:sz="4" w:space="0" w:color="00255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3"/>
          <w:right w:val="single" w:sz="4" w:space="0" w:color="002554" w:themeColor="accent3"/>
        </w:tcBorders>
      </w:tcPr>
    </w:tblStylePr>
    <w:tblStylePr w:type="band1Horz">
      <w:tblPr/>
      <w:tcPr>
        <w:tcBorders>
          <w:top w:val="single" w:sz="4" w:space="0" w:color="002554" w:themeColor="accent3"/>
          <w:bottom w:val="single" w:sz="4" w:space="0" w:color="00255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3"/>
          <w:left w:val="nil"/>
        </w:tcBorders>
      </w:tcPr>
    </w:tblStylePr>
    <w:tblStylePr w:type="swCell">
      <w:tblPr/>
      <w:tcPr>
        <w:tcBorders>
          <w:top w:val="double" w:sz="4" w:space="0" w:color="002554" w:themeColor="accent3"/>
          <w:right w:val="nil"/>
        </w:tcBorders>
      </w:tcPr>
    </w:tblStylePr>
  </w:style>
  <w:style w:type="paragraph" w:customStyle="1" w:styleId="Headline">
    <w:name w:val="Headline"/>
    <w:basedOn w:val="Heading1"/>
    <w:qFormat/>
    <w:rsid w:val="00230F2C"/>
    <w:rPr>
      <w:sz w:val="40"/>
      <w:szCs w:val="40"/>
    </w:rPr>
  </w:style>
  <w:style w:type="paragraph" w:customStyle="1" w:styleId="TH">
    <w:name w:val="TH"/>
    <w:basedOn w:val="Normal"/>
    <w:qFormat/>
    <w:rsid w:val="00230F2C"/>
    <w:pPr>
      <w:spacing w:before="60" w:after="60" w:line="240" w:lineRule="auto"/>
    </w:pPr>
    <w:rPr>
      <w:bCs/>
      <w:color w:val="FFFFFF" w:themeColor="background1"/>
    </w:rPr>
  </w:style>
  <w:style w:type="paragraph" w:customStyle="1" w:styleId="TD">
    <w:name w:val="TD"/>
    <w:basedOn w:val="Normal"/>
    <w:qFormat/>
    <w:rsid w:val="00230F2C"/>
    <w:pPr>
      <w:spacing w:before="60" w:after="60" w:line="240" w:lineRule="auto"/>
    </w:pPr>
  </w:style>
  <w:style w:type="paragraph" w:styleId="Header">
    <w:name w:val="header"/>
    <w:basedOn w:val="Normal"/>
    <w:link w:val="HeaderChar"/>
    <w:uiPriority w:val="99"/>
    <w:unhideWhenUsed/>
    <w:qFormat/>
    <w:rsid w:val="000D5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586"/>
  </w:style>
  <w:style w:type="paragraph" w:styleId="Footer">
    <w:name w:val="footer"/>
    <w:basedOn w:val="Normal"/>
    <w:link w:val="FooterChar"/>
    <w:uiPriority w:val="99"/>
    <w:unhideWhenUsed/>
    <w:qFormat/>
    <w:rsid w:val="000D5586"/>
    <w:pPr>
      <w:tabs>
        <w:tab w:val="center" w:pos="4513"/>
        <w:tab w:val="right" w:pos="9026"/>
      </w:tabs>
      <w:spacing w:after="0" w:line="240" w:lineRule="auto"/>
      <w:jc w:val="right"/>
    </w:pPr>
    <w:rPr>
      <w:sz w:val="20"/>
      <w:szCs w:val="20"/>
    </w:rPr>
  </w:style>
  <w:style w:type="character" w:customStyle="1" w:styleId="FooterChar">
    <w:name w:val="Footer Char"/>
    <w:basedOn w:val="DefaultParagraphFont"/>
    <w:link w:val="Footer"/>
    <w:uiPriority w:val="99"/>
    <w:rsid w:val="000D5586"/>
    <w:rPr>
      <w:sz w:val="20"/>
      <w:szCs w:val="20"/>
    </w:rPr>
  </w:style>
  <w:style w:type="paragraph" w:styleId="NoSpacing">
    <w:name w:val="No Spacing"/>
    <w:uiPriority w:val="1"/>
    <w:qFormat/>
    <w:rsid w:val="000D5586"/>
    <w:pPr>
      <w:spacing w:after="0" w:line="240" w:lineRule="auto"/>
    </w:pPr>
  </w:style>
  <w:style w:type="paragraph" w:styleId="TOCHeading">
    <w:name w:val="TOC Heading"/>
    <w:basedOn w:val="Heading1"/>
    <w:next w:val="Normal"/>
    <w:uiPriority w:val="39"/>
    <w:unhideWhenUsed/>
    <w:qFormat/>
    <w:rsid w:val="00B00DA0"/>
    <w:pPr>
      <w:keepNext/>
      <w:keepLines/>
      <w:spacing w:after="0" w:line="259" w:lineRule="auto"/>
      <w:outlineLvl w:val="9"/>
    </w:pPr>
    <w:rPr>
      <w:rFonts w:asciiTheme="majorHAnsi" w:eastAsiaTheme="majorEastAsia" w:hAnsiTheme="majorHAnsi" w:cstheme="majorBidi"/>
      <w:color w:val="001B3E" w:themeColor="accent1" w:themeShade="BF"/>
      <w:lang w:val="en-US"/>
    </w:rPr>
  </w:style>
  <w:style w:type="paragraph" w:styleId="TOC1">
    <w:name w:val="toc 1"/>
    <w:basedOn w:val="Normal"/>
    <w:next w:val="Normal"/>
    <w:autoRedefine/>
    <w:uiPriority w:val="39"/>
    <w:unhideWhenUsed/>
    <w:qFormat/>
    <w:rsid w:val="00B00DA0"/>
    <w:pPr>
      <w:tabs>
        <w:tab w:val="right" w:leader="dot" w:pos="9628"/>
      </w:tabs>
      <w:spacing w:before="240" w:after="0" w:line="240" w:lineRule="auto"/>
    </w:pPr>
    <w:rPr>
      <w:b/>
    </w:rPr>
  </w:style>
  <w:style w:type="paragraph" w:styleId="TOC2">
    <w:name w:val="toc 2"/>
    <w:basedOn w:val="Normal"/>
    <w:next w:val="Normal"/>
    <w:autoRedefine/>
    <w:uiPriority w:val="39"/>
    <w:unhideWhenUsed/>
    <w:qFormat/>
    <w:rsid w:val="00B00DA0"/>
    <w:pPr>
      <w:tabs>
        <w:tab w:val="right" w:leader="dot" w:pos="9628"/>
      </w:tabs>
      <w:spacing w:after="0" w:line="240" w:lineRule="auto"/>
    </w:pPr>
    <w:rPr>
      <w:noProof/>
    </w:rPr>
  </w:style>
  <w:style w:type="paragraph" w:styleId="ListParagraph">
    <w:name w:val="List Paragraph"/>
    <w:basedOn w:val="Normal"/>
    <w:uiPriority w:val="34"/>
    <w:qFormat/>
    <w:rsid w:val="004C31D6"/>
    <w:pPr>
      <w:ind w:left="720"/>
      <w:contextualSpacing/>
    </w:pPr>
  </w:style>
  <w:style w:type="paragraph" w:customStyle="1" w:styleId="Boxedbluenumbered">
    <w:name w:val="Boxed blue numbered"/>
    <w:basedOn w:val="Boxedbluetext"/>
    <w:qFormat/>
    <w:rsid w:val="004C31D6"/>
    <w:pPr>
      <w:numPr>
        <w:numId w:val="16"/>
      </w:numPr>
      <w:ind w:left="641" w:hanging="357"/>
    </w:pPr>
  </w:style>
  <w:style w:type="paragraph" w:customStyle="1" w:styleId="Boxedyellownumber">
    <w:name w:val="Boxed yellow number"/>
    <w:basedOn w:val="Boxedyellowbullet"/>
    <w:qFormat/>
    <w:rsid w:val="004C31D6"/>
    <w:pPr>
      <w:numPr>
        <w:numId w:val="18"/>
      </w:numPr>
      <w:ind w:left="641" w:hanging="357"/>
    </w:pPr>
  </w:style>
  <w:style w:type="character" w:customStyle="1" w:styleId="Heading4Char">
    <w:name w:val="Heading 4 Char"/>
    <w:basedOn w:val="DefaultParagraphFont"/>
    <w:link w:val="Heading4"/>
    <w:uiPriority w:val="9"/>
    <w:rsid w:val="0050521B"/>
    <w:rPr>
      <w:rFonts w:asciiTheme="majorHAnsi" w:eastAsiaTheme="majorEastAsia" w:hAnsiTheme="majorHAnsi" w:cstheme="majorBidi"/>
      <w:color w:val="002554"/>
    </w:rPr>
  </w:style>
  <w:style w:type="character" w:customStyle="1" w:styleId="Heading5Char">
    <w:name w:val="Heading 5 Char"/>
    <w:basedOn w:val="DefaultParagraphFont"/>
    <w:link w:val="Heading5"/>
    <w:uiPriority w:val="9"/>
    <w:rsid w:val="0050521B"/>
    <w:rPr>
      <w:rFonts w:asciiTheme="majorHAnsi" w:eastAsiaTheme="majorEastAsia" w:hAnsiTheme="majorHAnsi" w:cstheme="majorBidi"/>
      <w:color w:val="001229" w:themeColor="accent1" w:themeShade="7F"/>
    </w:rPr>
  </w:style>
  <w:style w:type="character" w:customStyle="1" w:styleId="Heading6Char">
    <w:name w:val="Heading 6 Char"/>
    <w:basedOn w:val="DefaultParagraphFont"/>
    <w:link w:val="Heading6"/>
    <w:uiPriority w:val="9"/>
    <w:rsid w:val="00AA7866"/>
    <w:rPr>
      <w:rFonts w:asciiTheme="majorHAnsi" w:eastAsiaTheme="majorEastAsia" w:hAnsiTheme="majorHAnsi" w:cstheme="majorBidi"/>
      <w:color w:val="001229" w:themeColor="accent1" w:themeShade="7F"/>
    </w:rPr>
  </w:style>
  <w:style w:type="character" w:customStyle="1" w:styleId="Heading7Char">
    <w:name w:val="Heading 7 Char"/>
    <w:basedOn w:val="DefaultParagraphFont"/>
    <w:link w:val="Heading7"/>
    <w:uiPriority w:val="9"/>
    <w:rsid w:val="0050521B"/>
    <w:rPr>
      <w:rFonts w:asciiTheme="majorHAnsi" w:eastAsiaTheme="majorEastAsia" w:hAnsiTheme="majorHAnsi" w:cstheme="majorBidi"/>
      <w:color w:val="272727" w:themeColor="text1" w:themeTint="D8"/>
      <w:sz w:val="21"/>
      <w:szCs w:val="21"/>
    </w:rPr>
  </w:style>
  <w:style w:type="character" w:customStyle="1" w:styleId="Heading8Char">
    <w:name w:val="Heading 8 Char"/>
    <w:basedOn w:val="DefaultParagraphFont"/>
    <w:link w:val="Heading8"/>
    <w:uiPriority w:val="9"/>
    <w:rsid w:val="00DE2E26"/>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uiPriority w:val="99"/>
    <w:unhideWhenUsed/>
    <w:rsid w:val="006849ED"/>
    <w:rPr>
      <w:color w:val="F1B434" w:themeColor="hyperlink"/>
      <w:u w:val="single"/>
    </w:rPr>
  </w:style>
  <w:style w:type="character" w:styleId="CommentReference">
    <w:name w:val="annotation reference"/>
    <w:basedOn w:val="DefaultParagraphFont"/>
    <w:uiPriority w:val="99"/>
    <w:semiHidden/>
    <w:unhideWhenUsed/>
    <w:rsid w:val="00843DC3"/>
    <w:rPr>
      <w:sz w:val="16"/>
      <w:szCs w:val="16"/>
    </w:rPr>
  </w:style>
  <w:style w:type="paragraph" w:styleId="CommentText">
    <w:name w:val="annotation text"/>
    <w:basedOn w:val="Normal"/>
    <w:link w:val="CommentTextChar"/>
    <w:uiPriority w:val="99"/>
    <w:semiHidden/>
    <w:unhideWhenUsed/>
    <w:rsid w:val="00843DC3"/>
    <w:pPr>
      <w:spacing w:line="240" w:lineRule="auto"/>
    </w:pPr>
    <w:rPr>
      <w:sz w:val="20"/>
      <w:szCs w:val="20"/>
    </w:rPr>
  </w:style>
  <w:style w:type="character" w:customStyle="1" w:styleId="CommentTextChar">
    <w:name w:val="Comment Text Char"/>
    <w:basedOn w:val="DefaultParagraphFont"/>
    <w:link w:val="CommentText"/>
    <w:uiPriority w:val="99"/>
    <w:semiHidden/>
    <w:rsid w:val="00843DC3"/>
    <w:rPr>
      <w:sz w:val="20"/>
      <w:szCs w:val="20"/>
    </w:rPr>
  </w:style>
  <w:style w:type="paragraph" w:styleId="BalloonText">
    <w:name w:val="Balloon Text"/>
    <w:basedOn w:val="Normal"/>
    <w:link w:val="BalloonTextChar"/>
    <w:uiPriority w:val="99"/>
    <w:semiHidden/>
    <w:unhideWhenUsed/>
    <w:rsid w:val="00843D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DC3"/>
    <w:rPr>
      <w:rFonts w:ascii="Segoe UI" w:hAnsi="Segoe UI" w:cs="Segoe UI"/>
      <w:sz w:val="18"/>
      <w:szCs w:val="18"/>
    </w:rPr>
  </w:style>
  <w:style w:type="character" w:styleId="UnresolvedMention">
    <w:name w:val="Unresolved Mention"/>
    <w:basedOn w:val="DefaultParagraphFont"/>
    <w:uiPriority w:val="99"/>
    <w:semiHidden/>
    <w:unhideWhenUsed/>
    <w:rsid w:val="00C80C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S">
      <a:dk1>
        <a:sysClr val="windowText" lastClr="000000"/>
      </a:dk1>
      <a:lt1>
        <a:sysClr val="window" lastClr="FFFFFF"/>
      </a:lt1>
      <a:dk2>
        <a:srgbClr val="002554"/>
      </a:dk2>
      <a:lt2>
        <a:srgbClr val="E7E6E6"/>
      </a:lt2>
      <a:accent1>
        <a:srgbClr val="002554"/>
      </a:accent1>
      <a:accent2>
        <a:srgbClr val="F1B434"/>
      </a:accent2>
      <a:accent3>
        <a:srgbClr val="002554"/>
      </a:accent3>
      <a:accent4>
        <a:srgbClr val="F1B434"/>
      </a:accent4>
      <a:accent5>
        <a:srgbClr val="DDECFF"/>
      </a:accent5>
      <a:accent6>
        <a:srgbClr val="FDF2DB"/>
      </a:accent6>
      <a:hlink>
        <a:srgbClr val="F1B434"/>
      </a:hlink>
      <a:folHlink>
        <a:srgbClr val="0025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D010261F054994E932308ADBDEBD0FC" ma:contentTypeVersion="18" ma:contentTypeDescription="Create a new document." ma:contentTypeScope="" ma:versionID="f283ee0f68768ce280b57d8e475388fc">
  <xsd:schema xmlns:xsd="http://www.w3.org/2001/XMLSchema" xmlns:xs="http://www.w3.org/2001/XMLSchema" xmlns:p="http://schemas.microsoft.com/office/2006/metadata/properties" xmlns:ns2="abfad1d3-5ec7-49b6-b887-0dfc74677006" xmlns:ns3="d3baf7f9-4022-4b25-a706-e2615f1f01c2" xmlns:ns4="3e405583-359d-43b4-b273-0eaaf844b1bc" targetNamespace="http://schemas.microsoft.com/office/2006/metadata/properties" ma:root="true" ma:fieldsID="f5dc6c77630a06c6b6f9154ca1c47a20" ns2:_="" ns3:_="" ns4:_="">
    <xsd:import namespace="abfad1d3-5ec7-49b6-b887-0dfc74677006"/>
    <xsd:import namespace="d3baf7f9-4022-4b25-a706-e2615f1f01c2"/>
    <xsd:import namespace="3e405583-359d-43b4-b273-0eaaf844b1bc"/>
    <xsd:element name="properties">
      <xsd:complexType>
        <xsd:sequence>
          <xsd:element name="documentManagement">
            <xsd:complexType>
              <xsd:all>
                <xsd:element ref="ns2:MediaServiceFastMetadata" minOccurs="0"/>
                <xsd:element ref="ns2:MediaService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ad1d3-5ec7-49b6-b887-0dfc74677006" elementFormDefault="qualified">
    <xsd:import namespace="http://schemas.microsoft.com/office/2006/documentManagement/types"/>
    <xsd:import namespace="http://schemas.microsoft.com/office/infopath/2007/PartnerControls"/>
    <xsd:element name="MediaServiceFastMetadata" ma:index="8" nillable="true" ma:displayName="MediaServiceFastMetadata" ma:hidden="true" ma:internalName="MediaServiceFastMetadata" ma:readOnly="true">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baf7f9-4022-4b25-a706-e2615f1f01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405583-359d-43b4-b273-0eaaf844b1b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3a5795c-6e30-49f0-b254-a4e087637fa8}" ma:internalName="TaxCatchAll" ma:showField="CatchAllData" ma:web="d3baf7f9-4022-4b25-a706-e2615f1f01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ac42e1f-8393-410e-9ca5-f333132f5efe"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3e405583-359d-43b4-b273-0eaaf844b1bc"/>
  </documentManagement>
</p:properties>
</file>

<file path=customXml/itemProps1.xml><?xml version="1.0" encoding="utf-8"?>
<ds:datastoreItem xmlns:ds="http://schemas.openxmlformats.org/officeDocument/2006/customXml" ds:itemID="{D05CD523-C7E8-4391-9285-AE796D39B2C4}">
  <ds:schemaRefs>
    <ds:schemaRef ds:uri="http://schemas.openxmlformats.org/officeDocument/2006/bibliography"/>
  </ds:schemaRefs>
</ds:datastoreItem>
</file>

<file path=customXml/itemProps2.xml><?xml version="1.0" encoding="utf-8"?>
<ds:datastoreItem xmlns:ds="http://schemas.openxmlformats.org/officeDocument/2006/customXml" ds:itemID="{78BEC463-6B06-42F5-84E2-E15C4A7C8A89}"/>
</file>

<file path=customXml/itemProps3.xml><?xml version="1.0" encoding="utf-8"?>
<ds:datastoreItem xmlns:ds="http://schemas.openxmlformats.org/officeDocument/2006/customXml" ds:itemID="{135A5A46-5DBE-48B2-9220-0B866F6A639A}"/>
</file>

<file path=customXml/itemProps4.xml><?xml version="1.0" encoding="utf-8"?>
<ds:datastoreItem xmlns:ds="http://schemas.openxmlformats.org/officeDocument/2006/customXml" ds:itemID="{B0D95DB9-63E0-4500-B96D-5D9E8BC2FE67}"/>
</file>

<file path=customXml/itemProps5.xml><?xml version="1.0" encoding="utf-8"?>
<ds:datastoreItem xmlns:ds="http://schemas.openxmlformats.org/officeDocument/2006/customXml" ds:itemID="{265A9E39-A9F1-44A1-84DA-F0E950924D75}"/>
</file>

<file path=docProps/app.xml><?xml version="1.0" encoding="utf-8"?>
<Properties xmlns="http://schemas.openxmlformats.org/officeDocument/2006/extended-properties" xmlns:vt="http://schemas.openxmlformats.org/officeDocument/2006/docPropsVTypes">
  <Template>Normal</Template>
  <TotalTime>12</TotalTime>
  <Pages>6</Pages>
  <Words>2385</Words>
  <Characters>13595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Taylor [7026]</dc:creator>
  <cp:keywords/>
  <dc:description/>
  <cp:lastModifiedBy>Andrew Taylor</cp:lastModifiedBy>
  <cp:revision>12</cp:revision>
  <cp:lastPrinted>2018-11-22T15:37:00Z</cp:lastPrinted>
  <dcterms:created xsi:type="dcterms:W3CDTF">2020-10-23T15:52:00Z</dcterms:created>
  <dcterms:modified xsi:type="dcterms:W3CDTF">2020-10-23T16:03:00Z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0x010100FD010261F054994E932308ADBDEBD0FC</vt:lpwstr>
  </property>
</Properties>
</file>